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23F6D36A" w:rsidR="00A80B85" w:rsidRPr="00737303" w:rsidRDefault="2BD3BA7D" w:rsidP="00A80B85">
      <w:pPr>
        <w:pStyle w:val="o-h1"/>
        <w:rPr>
          <w:lang w:val="en-AU"/>
        </w:rPr>
      </w:pPr>
      <w:r w:rsidRPr="00737303">
        <w:rPr>
          <w:rStyle w:val="o-char-bold"/>
          <w:lang w:val="en-AU"/>
        </w:rPr>
        <w:t>Practical l</w:t>
      </w:r>
      <w:r w:rsidR="00A80B85" w:rsidRPr="00737303">
        <w:rPr>
          <w:rStyle w:val="o-char-bold"/>
          <w:lang w:val="en-AU"/>
        </w:rPr>
        <w:t>esson</w:t>
      </w:r>
      <w:r w:rsidR="008053B5" w:rsidRPr="00737303">
        <w:rPr>
          <w:rStyle w:val="o-char-bold"/>
          <w:lang w:val="en-AU"/>
        </w:rPr>
        <w:t xml:space="preserve"> </w:t>
      </w:r>
      <w:r w:rsidR="00A13C22" w:rsidRPr="00737303">
        <w:rPr>
          <w:rStyle w:val="o-char-bold"/>
          <w:lang w:val="en-AU"/>
        </w:rPr>
        <w:t>10.10</w:t>
      </w:r>
      <w:r w:rsidR="00A80B85" w:rsidRPr="00737303">
        <w:rPr>
          <w:lang w:val="en-AU"/>
        </w:rPr>
        <w:t xml:space="preserve"> </w:t>
      </w:r>
      <w:r w:rsidR="00A13C22" w:rsidRPr="00737303">
        <w:rPr>
          <w:lang w:val="en-AU"/>
        </w:rPr>
        <w:t>Linear elastic collision between trolleys – conservation of momentum</w:t>
      </w:r>
    </w:p>
    <w:p w14:paraId="65A5E755" w14:textId="1DC611D2" w:rsidR="00E30E0D" w:rsidRPr="00737303" w:rsidRDefault="00F77D0B" w:rsidP="00A80B85">
      <w:pPr>
        <w:pStyle w:val="o-timing"/>
        <w:rPr>
          <w:lang w:val="en-AU"/>
        </w:rPr>
      </w:pPr>
      <w:r w:rsidRPr="00737303">
        <w:rPr>
          <w:rStyle w:val="o-char-bold"/>
          <w:lang w:val="en-AU"/>
        </w:rPr>
        <w:t>Recommended</w:t>
      </w:r>
      <w:r w:rsidR="00977B84" w:rsidRPr="00737303">
        <w:rPr>
          <w:rStyle w:val="o-char-bold"/>
          <w:lang w:val="en-AU"/>
        </w:rPr>
        <w:t xml:space="preserve"> teaching time for this lesso</w:t>
      </w:r>
      <w:r w:rsidR="00977B84" w:rsidRPr="00167BB3">
        <w:rPr>
          <w:rStyle w:val="o-char-bold"/>
          <w:lang w:val="en-AU"/>
        </w:rPr>
        <w:t>n</w:t>
      </w:r>
      <w:r w:rsidR="00A80B85" w:rsidRPr="00167BB3">
        <w:rPr>
          <w:rStyle w:val="o-char-bold"/>
          <w:lang w:val="en-AU"/>
        </w:rPr>
        <w:t>:</w:t>
      </w:r>
      <w:r w:rsidR="00A80B85" w:rsidRPr="00167BB3">
        <w:rPr>
          <w:lang w:val="en-AU"/>
        </w:rPr>
        <w:t xml:space="preserve"> </w:t>
      </w:r>
      <w:r w:rsidR="005F6B20" w:rsidRPr="00167BB3">
        <w:rPr>
          <w:lang w:val="en-AU"/>
        </w:rPr>
        <w:t>1</w:t>
      </w:r>
      <w:r w:rsidR="005F6B20" w:rsidRPr="00737303">
        <w:rPr>
          <w:lang w:val="en-AU"/>
        </w:rPr>
        <w:t xml:space="preserve"> x </w:t>
      </w:r>
      <w:r w:rsidR="00A80B85" w:rsidRPr="00737303">
        <w:rPr>
          <w:lang w:val="en-AU"/>
        </w:rPr>
        <w:t>60 minute</w:t>
      </w:r>
      <w:r w:rsidR="005F6B20" w:rsidRPr="00737303">
        <w:rPr>
          <w:lang w:val="en-AU"/>
        </w:rPr>
        <w:t xml:space="preserve"> period</w:t>
      </w:r>
    </w:p>
    <w:p w14:paraId="37B849D9" w14:textId="28FF0794" w:rsidR="00A80B85" w:rsidRPr="00737303" w:rsidRDefault="00751BE9" w:rsidP="00A80B85">
      <w:pPr>
        <w:pStyle w:val="o-timing"/>
        <w:rPr>
          <w:lang w:val="en-AU"/>
        </w:rPr>
      </w:pPr>
      <w:r w:rsidRPr="00737303">
        <w:rPr>
          <w:rStyle w:val="o-char-bold"/>
          <w:rFonts w:cs="Open Sans"/>
          <w:lang w:val="en-AU"/>
        </w:rPr>
        <w:t>•</w:t>
      </w:r>
      <w:r w:rsidRPr="00737303">
        <w:rPr>
          <w:rStyle w:val="o-char-bold"/>
          <w:lang w:val="en-AU"/>
        </w:rPr>
        <w:t xml:space="preserve"> </w:t>
      </w:r>
      <w:r w:rsidR="006A2842" w:rsidRPr="00737303">
        <w:rPr>
          <w:lang w:val="en-AU"/>
        </w:rPr>
        <w:t>25</w:t>
      </w:r>
      <w:r w:rsidR="000E3B09" w:rsidRPr="00737303">
        <w:rPr>
          <w:lang w:val="en-AU"/>
        </w:rPr>
        <w:t xml:space="preserve"> minutes of </w:t>
      </w:r>
      <w:r w:rsidRPr="00737303">
        <w:rPr>
          <w:lang w:val="en-AU"/>
        </w:rPr>
        <w:t xml:space="preserve">explicit teaching (including </w:t>
      </w:r>
      <w:r w:rsidR="00752C66" w:rsidRPr="00737303">
        <w:rPr>
          <w:lang w:val="en-AU"/>
        </w:rPr>
        <w:t>suggested classroom activities)</w:t>
      </w:r>
    </w:p>
    <w:p w14:paraId="5569A45E" w14:textId="08B2AB74" w:rsidR="00751BE9" w:rsidRPr="00737303" w:rsidRDefault="00751BE9" w:rsidP="00A80B85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737303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6A2842" w:rsidRPr="00737303">
        <w:rPr>
          <w:rStyle w:val="o-char-bold"/>
          <w:rFonts w:cs="Open Sans"/>
          <w:b w:val="0"/>
          <w:bCs w:val="0"/>
          <w:lang w:val="en-AU"/>
        </w:rPr>
        <w:t>35</w:t>
      </w:r>
      <w:r w:rsidR="00BC204C" w:rsidRPr="00737303">
        <w:rPr>
          <w:rStyle w:val="o-char-bold"/>
          <w:rFonts w:cs="Open Sans"/>
          <w:b w:val="0"/>
          <w:bCs w:val="0"/>
          <w:lang w:val="en-AU"/>
        </w:rPr>
        <w:t xml:space="preserve"> minutes</w:t>
      </w:r>
      <w:r w:rsidR="00752C66" w:rsidRPr="00737303">
        <w:rPr>
          <w:rStyle w:val="o-char-bold"/>
          <w:rFonts w:cs="Open Sans"/>
          <w:b w:val="0"/>
          <w:bCs w:val="0"/>
          <w:lang w:val="en-AU"/>
        </w:rPr>
        <w:t xml:space="preserve"> </w:t>
      </w:r>
      <w:r w:rsidR="000B7B20" w:rsidRPr="00737303">
        <w:rPr>
          <w:rStyle w:val="o-char-bold"/>
          <w:rFonts w:cs="Open Sans"/>
          <w:b w:val="0"/>
          <w:bCs w:val="0"/>
          <w:lang w:val="en-AU"/>
        </w:rPr>
        <w:t xml:space="preserve">of </w:t>
      </w:r>
      <w:r w:rsidR="38AA26C7" w:rsidRPr="00737303">
        <w:rPr>
          <w:rStyle w:val="o-char-bold"/>
          <w:rFonts w:cs="Open Sans"/>
          <w:b w:val="0"/>
          <w:bCs w:val="0"/>
          <w:lang w:val="en-AU"/>
        </w:rPr>
        <w:t>practical work</w:t>
      </w:r>
    </w:p>
    <w:p w14:paraId="2B5CC660" w14:textId="156BD8DE" w:rsidR="00752C66" w:rsidRPr="00737303" w:rsidRDefault="00752C66" w:rsidP="00752C66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737303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436EC1" w:rsidRPr="00737303">
        <w:rPr>
          <w:rStyle w:val="o-char-bold"/>
          <w:rFonts w:cs="Open Sans"/>
          <w:b w:val="0"/>
          <w:bCs w:val="0"/>
          <w:lang w:val="en-AU"/>
        </w:rPr>
        <w:t>15</w:t>
      </w:r>
      <w:r w:rsidR="00AD0862" w:rsidRPr="00737303">
        <w:rPr>
          <w:rStyle w:val="o-char-bold"/>
          <w:rFonts w:cs="Open Sans"/>
          <w:b w:val="0"/>
          <w:bCs w:val="0"/>
          <w:lang w:val="en-AU"/>
        </w:rPr>
        <w:t xml:space="preserve"> minutes homework</w:t>
      </w:r>
    </w:p>
    <w:p w14:paraId="0ABCB9B1" w14:textId="77777777" w:rsidR="00A80B85" w:rsidRPr="00737303" w:rsidRDefault="00A80B85" w:rsidP="00A80B85">
      <w:pPr>
        <w:pStyle w:val="o-h2"/>
      </w:pPr>
      <w:bookmarkStart w:id="0" w:name="_Toc146202609"/>
      <w:bookmarkStart w:id="1" w:name="_Toc146203100"/>
      <w:bookmarkStart w:id="2" w:name="_Toc146204110"/>
      <w:r w:rsidRPr="00737303">
        <w:t>Curriculum links</w:t>
      </w:r>
    </w:p>
    <w:p w14:paraId="0C7FB1E8" w14:textId="77777777" w:rsidR="003568A7" w:rsidRPr="00737303" w:rsidRDefault="003568A7" w:rsidP="003568A7">
      <w:pPr>
        <w:pStyle w:val="o-h3"/>
        <w:rPr>
          <w:lang w:val="en-AU"/>
        </w:rPr>
      </w:pPr>
      <w:r w:rsidRPr="00737303">
        <w:rPr>
          <w:lang w:val="en-AU"/>
        </w:rPr>
        <w:t>Science inquiry</w:t>
      </w:r>
    </w:p>
    <w:p w14:paraId="052C78D2" w14:textId="19D8D4F2" w:rsidR="00A80B85" w:rsidRPr="00737303" w:rsidRDefault="003568A7" w:rsidP="003568A7">
      <w:pPr>
        <w:pStyle w:val="o-list-1"/>
        <w:rPr>
          <w:lang w:val="en-AU"/>
        </w:rPr>
      </w:pPr>
      <w:r w:rsidRPr="00737303">
        <w:rPr>
          <w:lang w:val="en-AU"/>
        </w:rPr>
        <w:t>Investigate a linear elastic collision between two objects.</w:t>
      </w:r>
    </w:p>
    <w:p w14:paraId="1623C8A3" w14:textId="77777777" w:rsidR="00A80B85" w:rsidRPr="00737303" w:rsidRDefault="00A80B85" w:rsidP="00A80B85">
      <w:pPr>
        <w:pStyle w:val="o-h2"/>
        <w:rPr>
          <w:rFonts w:eastAsia="Times New Roman"/>
        </w:rPr>
      </w:pPr>
      <w:r w:rsidRPr="00737303">
        <w:rPr>
          <w:rFonts w:eastAsia="Times New Roman"/>
        </w:rPr>
        <w:t>Advice for teaching this lesson</w:t>
      </w:r>
    </w:p>
    <w:p w14:paraId="48D08EE5" w14:textId="2F1948F7" w:rsidR="00181E27" w:rsidRPr="00737303" w:rsidRDefault="00C25F1A" w:rsidP="0091438D">
      <w:pPr>
        <w:pStyle w:val="o-h3"/>
        <w:rPr>
          <w:lang w:val="en-AU"/>
        </w:rPr>
      </w:pPr>
      <w:r w:rsidRPr="00737303">
        <w:rPr>
          <w:lang w:val="en-AU"/>
        </w:rPr>
        <w:t>Things to know before you start teaching</w:t>
      </w:r>
    </w:p>
    <w:p w14:paraId="028DD8A9" w14:textId="7D49FD61" w:rsidR="00A80B85" w:rsidRPr="00737303" w:rsidRDefault="00136DE6" w:rsidP="00A80B85">
      <w:pPr>
        <w:pStyle w:val="o-para-fo"/>
        <w:rPr>
          <w:lang w:val="en-AU"/>
        </w:rPr>
      </w:pPr>
      <w:r w:rsidRPr="00737303">
        <w:rPr>
          <w:lang w:val="en-AU"/>
        </w:rPr>
        <w:t>A risk assessment and lab technician notes are available for this practical.</w:t>
      </w:r>
    </w:p>
    <w:p w14:paraId="67B2CE76" w14:textId="7788B4B6" w:rsidR="00136DE6" w:rsidRPr="00737303" w:rsidRDefault="00136DE6" w:rsidP="00136DE6">
      <w:pPr>
        <w:pStyle w:val="o-resource"/>
        <w:rPr>
          <w:lang w:val="en-AU"/>
        </w:rPr>
      </w:pPr>
      <w:r w:rsidRPr="00737303">
        <w:rPr>
          <w:lang w:val="en-AU"/>
        </w:rPr>
        <w:t>Risk assessment</w:t>
      </w:r>
    </w:p>
    <w:p w14:paraId="3C82C5B4" w14:textId="58D66CD8" w:rsidR="00136DE6" w:rsidRPr="00737303" w:rsidRDefault="00136DE6" w:rsidP="00181E27">
      <w:pPr>
        <w:pStyle w:val="o-resource"/>
        <w:rPr>
          <w:lang w:val="en-AU"/>
        </w:rPr>
      </w:pPr>
      <w:r w:rsidRPr="00737303">
        <w:rPr>
          <w:lang w:val="en-AU"/>
        </w:rPr>
        <w:t>Lab technician notes</w:t>
      </w:r>
    </w:p>
    <w:p w14:paraId="3F0FA5EE" w14:textId="24A289CD" w:rsidR="0091438D" w:rsidRPr="00737303" w:rsidRDefault="0091438D" w:rsidP="0091438D">
      <w:pPr>
        <w:pStyle w:val="o-para-fo"/>
        <w:rPr>
          <w:lang w:val="en-AU"/>
        </w:rPr>
      </w:pPr>
      <w:r w:rsidRPr="00737303">
        <w:rPr>
          <w:lang w:val="en-AU"/>
        </w:rPr>
        <w:t>A video demonstration is also available.</w:t>
      </w:r>
    </w:p>
    <w:p w14:paraId="65B72B93" w14:textId="565D7B25" w:rsidR="0091438D" w:rsidRPr="00737303" w:rsidRDefault="0091438D" w:rsidP="0091438D">
      <w:pPr>
        <w:pStyle w:val="o-resource"/>
        <w:rPr>
          <w:lang w:val="en-AU"/>
        </w:rPr>
      </w:pPr>
      <w:r w:rsidRPr="00737303">
        <w:rPr>
          <w:lang w:val="en-AU"/>
        </w:rPr>
        <w:t>Video demonstration</w:t>
      </w:r>
    </w:p>
    <w:p w14:paraId="555AF111" w14:textId="48988BA9" w:rsidR="004412D2" w:rsidRPr="00737303" w:rsidRDefault="004412D2" w:rsidP="00A80B85">
      <w:pPr>
        <w:pStyle w:val="o-h3"/>
        <w:rPr>
          <w:lang w:val="en-AU"/>
        </w:rPr>
      </w:pPr>
      <w:r w:rsidRPr="00737303">
        <w:rPr>
          <w:lang w:val="en-AU"/>
        </w:rPr>
        <w:t>Preparation</w:t>
      </w:r>
    </w:p>
    <w:p w14:paraId="6C563B65" w14:textId="2C97FE45" w:rsidR="00167BD8" w:rsidRPr="00737303" w:rsidRDefault="00E71457" w:rsidP="001E793F">
      <w:pPr>
        <w:pStyle w:val="o-para-fo"/>
        <w:rPr>
          <w:lang w:val="en-AU"/>
        </w:rPr>
      </w:pPr>
      <w:r w:rsidRPr="00737303">
        <w:rPr>
          <w:lang w:val="en-AU"/>
        </w:rPr>
        <w:t xml:space="preserve">Consult with your lab technician </w:t>
      </w:r>
      <w:r w:rsidR="00280CEA">
        <w:rPr>
          <w:lang w:val="en-AU"/>
        </w:rPr>
        <w:t xml:space="preserve">on </w:t>
      </w:r>
      <w:r w:rsidRPr="00737303">
        <w:rPr>
          <w:lang w:val="en-AU"/>
        </w:rPr>
        <w:t xml:space="preserve">the minimum time required by your school prior to teaching this lesson, </w:t>
      </w:r>
      <w:r w:rsidR="00167BD8" w:rsidRPr="00737303">
        <w:rPr>
          <w:lang w:val="en-AU"/>
        </w:rPr>
        <w:t>as materials may need to be ordered or prepared.</w:t>
      </w:r>
    </w:p>
    <w:p w14:paraId="74DB58EA" w14:textId="1E8F31C8" w:rsidR="004412D2" w:rsidRPr="00737303" w:rsidRDefault="00B61078" w:rsidP="001E793F">
      <w:pPr>
        <w:pStyle w:val="o-para-fo"/>
        <w:rPr>
          <w:lang w:val="en-AU"/>
        </w:rPr>
      </w:pPr>
      <w:r w:rsidRPr="00737303">
        <w:rPr>
          <w:lang w:val="en-AU"/>
        </w:rPr>
        <w:t>Ask students to read through the practical and risk assessment</w:t>
      </w:r>
      <w:r w:rsidR="00883A57" w:rsidRPr="00737303">
        <w:rPr>
          <w:lang w:val="en-AU"/>
        </w:rPr>
        <w:t xml:space="preserve"> </w:t>
      </w:r>
      <w:r w:rsidR="005278F6" w:rsidRPr="00737303">
        <w:rPr>
          <w:lang w:val="en-AU"/>
        </w:rPr>
        <w:t>as homework</w:t>
      </w:r>
      <w:r w:rsidRPr="00737303">
        <w:rPr>
          <w:lang w:val="en-AU"/>
        </w:rPr>
        <w:t xml:space="preserve"> </w:t>
      </w:r>
      <w:r w:rsidR="00507CDF" w:rsidRPr="00737303">
        <w:rPr>
          <w:lang w:val="en-AU"/>
        </w:rPr>
        <w:t xml:space="preserve">prior to the practical class. </w:t>
      </w:r>
      <w:r w:rsidR="005278F6" w:rsidRPr="00737303">
        <w:rPr>
          <w:lang w:val="en-AU"/>
        </w:rPr>
        <w:t>You may also</w:t>
      </w:r>
      <w:r w:rsidR="00507CDF" w:rsidRPr="00737303">
        <w:rPr>
          <w:lang w:val="en-AU"/>
        </w:rPr>
        <w:t xml:space="preserve"> </w:t>
      </w:r>
      <w:r w:rsidR="005278F6" w:rsidRPr="00737303">
        <w:rPr>
          <w:lang w:val="en-AU"/>
        </w:rPr>
        <w:t>ask students to</w:t>
      </w:r>
      <w:r w:rsidR="00507CDF" w:rsidRPr="00737303">
        <w:rPr>
          <w:lang w:val="en-AU"/>
        </w:rPr>
        <w:t xml:space="preserve"> watch the video demonstration.</w:t>
      </w:r>
      <w:r w:rsidR="00C167A2" w:rsidRPr="00737303">
        <w:rPr>
          <w:lang w:val="en-AU"/>
        </w:rPr>
        <w:t xml:space="preserve"> </w:t>
      </w:r>
    </w:p>
    <w:p w14:paraId="16BD8BC3" w14:textId="51055A02" w:rsidR="00A80B85" w:rsidRPr="00737303" w:rsidRDefault="00A80B85" w:rsidP="00A80B85">
      <w:pPr>
        <w:pStyle w:val="o-h3"/>
        <w:rPr>
          <w:lang w:val="en-AU"/>
        </w:rPr>
      </w:pPr>
      <w:r w:rsidRPr="00737303">
        <w:rPr>
          <w:lang w:val="en-AU"/>
        </w:rPr>
        <w:lastRenderedPageBreak/>
        <w:t>Potential difficulties</w:t>
      </w:r>
    </w:p>
    <w:p w14:paraId="13844922" w14:textId="5C89F722" w:rsidR="00A80B85" w:rsidRPr="00737303" w:rsidRDefault="000230FC" w:rsidP="000230FC">
      <w:pPr>
        <w:pStyle w:val="o-list-1"/>
        <w:rPr>
          <w:lang w:val="en-AU"/>
        </w:rPr>
      </w:pPr>
      <w:r w:rsidRPr="00737303">
        <w:rPr>
          <w:lang w:val="en-AU"/>
        </w:rPr>
        <w:t>Keeping one of the carts stationary can be troublesome depending on the quality of your tracks.</w:t>
      </w:r>
      <w:r w:rsidR="0055148C" w:rsidRPr="00737303">
        <w:rPr>
          <w:lang w:val="en-AU"/>
        </w:rPr>
        <w:t xml:space="preserve"> Consider using a level if this is required for a student experiment.</w:t>
      </w:r>
    </w:p>
    <w:p w14:paraId="7BE1A0EB" w14:textId="77777777" w:rsidR="00D4646B" w:rsidRPr="00737303" w:rsidRDefault="00D4646B" w:rsidP="00D4646B">
      <w:pPr>
        <w:pStyle w:val="o-h3"/>
        <w:rPr>
          <w:lang w:val="en-AU"/>
        </w:rPr>
      </w:pPr>
      <w:r w:rsidRPr="00737303">
        <w:rPr>
          <w:lang w:val="en-AU"/>
        </w:rPr>
        <w:t>Expected results</w:t>
      </w:r>
    </w:p>
    <w:p w14:paraId="19E74F42" w14:textId="77777777" w:rsidR="00D4646B" w:rsidRPr="00737303" w:rsidRDefault="00D4646B" w:rsidP="00D4646B">
      <w:pPr>
        <w:pStyle w:val="o-para-fo"/>
        <w:rPr>
          <w:lang w:val="en-AU"/>
        </w:rPr>
      </w:pPr>
      <w:r w:rsidRPr="00737303">
        <w:rPr>
          <w:lang w:val="en-AU"/>
        </w:rPr>
        <w:t>Go to the Practical answers for sample data.</w:t>
      </w:r>
    </w:p>
    <w:p w14:paraId="59D8626E" w14:textId="77777777" w:rsidR="00D4646B" w:rsidRPr="00737303" w:rsidRDefault="00D4646B" w:rsidP="00D4646B">
      <w:pPr>
        <w:pStyle w:val="o-resource"/>
        <w:rPr>
          <w:lang w:val="en-AU"/>
        </w:rPr>
      </w:pPr>
      <w:r w:rsidRPr="00737303">
        <w:rPr>
          <w:lang w:val="en-AU"/>
        </w:rPr>
        <w:t>Additional resource: Practical answers</w:t>
      </w:r>
    </w:p>
    <w:p w14:paraId="5D44EC6D" w14:textId="123E84FD" w:rsidR="00D4646B" w:rsidRPr="00737303" w:rsidRDefault="00C75238" w:rsidP="00D4646B">
      <w:pPr>
        <w:pStyle w:val="o-para-fo"/>
        <w:rPr>
          <w:lang w:val="en-AU"/>
        </w:rPr>
      </w:pPr>
      <w:r w:rsidRPr="00737303">
        <w:rPr>
          <w:lang w:val="en-AU"/>
        </w:rPr>
        <w:t xml:space="preserve">When cart 2 is heavier than cart 1, the </w:t>
      </w:r>
      <w:r w:rsidR="008E381F" w:rsidRPr="00737303">
        <w:rPr>
          <w:lang w:val="en-AU"/>
        </w:rPr>
        <w:t>moving cart will bounce off. Momentum will split proportional to the mass</w:t>
      </w:r>
      <w:r w:rsidR="002A2D16" w:rsidRPr="00737303">
        <w:rPr>
          <w:lang w:val="en-AU"/>
        </w:rPr>
        <w:t>. When cart 1 is heavier than 2 cart, both will continue with forward momentum with the velocity split proportional to mass.</w:t>
      </w:r>
      <w:r w:rsidR="000230FC" w:rsidRPr="00737303">
        <w:rPr>
          <w:lang w:val="en-AU"/>
        </w:rPr>
        <w:t xml:space="preserve"> Analysing this proportion can make for a good student experiment.</w:t>
      </w:r>
      <w:r w:rsidR="008E381F" w:rsidRPr="00737303">
        <w:rPr>
          <w:lang w:val="en-AU"/>
        </w:rPr>
        <w:t xml:space="preserve"> </w:t>
      </w:r>
    </w:p>
    <w:p w14:paraId="539058CF" w14:textId="54D1E6D5" w:rsidR="00A80B85" w:rsidRPr="00737303" w:rsidRDefault="00A521BB" w:rsidP="00A80B85">
      <w:pPr>
        <w:pStyle w:val="o-h3"/>
        <w:rPr>
          <w:lang w:val="en-AU"/>
        </w:rPr>
      </w:pPr>
      <w:r w:rsidRPr="00737303">
        <w:rPr>
          <w:lang w:val="en-AU"/>
        </w:rPr>
        <w:t xml:space="preserve">Practical alternatives </w:t>
      </w:r>
    </w:p>
    <w:p w14:paraId="63ABE366" w14:textId="4AA4C4A1" w:rsidR="00A80B85" w:rsidRPr="00737303" w:rsidRDefault="008500BE" w:rsidP="00A80B85">
      <w:pPr>
        <w:pStyle w:val="o-para-fo"/>
        <w:rPr>
          <w:lang w:val="en-AU"/>
        </w:rPr>
      </w:pPr>
      <w:r w:rsidRPr="00737303">
        <w:rPr>
          <w:lang w:val="en-AU"/>
        </w:rPr>
        <w:t>Instead of using a recording device</w:t>
      </w:r>
      <w:r w:rsidR="00737303" w:rsidRPr="00737303">
        <w:rPr>
          <w:lang w:val="en-AU"/>
        </w:rPr>
        <w:t>,</w:t>
      </w:r>
      <w:r w:rsidRPr="00737303">
        <w:rPr>
          <w:lang w:val="en-AU"/>
        </w:rPr>
        <w:t xml:space="preserve"> digital smart </w:t>
      </w:r>
      <w:proofErr w:type="spellStart"/>
      <w:r w:rsidRPr="00737303">
        <w:rPr>
          <w:lang w:val="en-AU"/>
        </w:rPr>
        <w:t>carts</w:t>
      </w:r>
      <w:proofErr w:type="spellEnd"/>
      <w:r w:rsidRPr="00737303">
        <w:rPr>
          <w:lang w:val="en-AU"/>
        </w:rPr>
        <w:t xml:space="preserve"> can do </w:t>
      </w:r>
      <w:r w:rsidR="00737303" w:rsidRPr="00737303">
        <w:rPr>
          <w:lang w:val="en-AU"/>
        </w:rPr>
        <w:t xml:space="preserve">the recording </w:t>
      </w:r>
      <w:r w:rsidRPr="00737303">
        <w:rPr>
          <w:lang w:val="en-AU"/>
        </w:rPr>
        <w:t>for you.</w:t>
      </w:r>
    </w:p>
    <w:p w14:paraId="2B5B05B0" w14:textId="78325D5E" w:rsidR="00A80B85" w:rsidRPr="00737303" w:rsidRDefault="00090019" w:rsidP="00A80B85">
      <w:pPr>
        <w:pStyle w:val="o-para-fo"/>
        <w:rPr>
          <w:lang w:val="en-AU"/>
        </w:rPr>
      </w:pPr>
      <w:proofErr w:type="spellStart"/>
      <w:r w:rsidRPr="00737303">
        <w:rPr>
          <w:lang w:val="en-AU"/>
        </w:rPr>
        <w:t>PhET</w:t>
      </w:r>
      <w:proofErr w:type="spellEnd"/>
      <w:r w:rsidRPr="00737303">
        <w:rPr>
          <w:lang w:val="en-AU"/>
        </w:rPr>
        <w:t xml:space="preserve"> has a good collision simulator that could be used to generate exemplar data or as a replacement for </w:t>
      </w:r>
      <w:r w:rsidR="00AA638F" w:rsidRPr="00737303">
        <w:rPr>
          <w:lang w:val="en-AU"/>
        </w:rPr>
        <w:t xml:space="preserve">lab work if needed: </w:t>
      </w:r>
      <w:hyperlink r:id="rId11" w:history="1">
        <w:r w:rsidR="00AA638F" w:rsidRPr="00737303">
          <w:rPr>
            <w:rStyle w:val="Hyperlink"/>
            <w:lang w:val="en-AU"/>
          </w:rPr>
          <w:t>https://phet.colorado.edu/sims/html/collision-lab/latest/collision-lab_all.html</w:t>
        </w:r>
      </w:hyperlink>
      <w:r w:rsidR="00AA638F" w:rsidRPr="00737303">
        <w:rPr>
          <w:lang w:val="en-AU"/>
        </w:rPr>
        <w:t xml:space="preserve"> </w:t>
      </w:r>
    </w:p>
    <w:bookmarkEnd w:id="0"/>
    <w:bookmarkEnd w:id="1"/>
    <w:bookmarkEnd w:id="2"/>
    <w:p w14:paraId="5DF5F040" w14:textId="0870B3B8" w:rsidR="00A80B85" w:rsidRPr="00737303" w:rsidRDefault="00A80B85" w:rsidP="00A80B85">
      <w:pPr>
        <w:pStyle w:val="o-h2"/>
      </w:pPr>
      <w:r w:rsidRPr="00737303">
        <w:t xml:space="preserve">Starter activity: </w:t>
      </w:r>
      <w:r w:rsidR="009F480A" w:rsidRPr="00737303">
        <w:t>Pra</w:t>
      </w:r>
      <w:r w:rsidR="00883A57" w:rsidRPr="00737303">
        <w:t>c</w:t>
      </w:r>
      <w:r w:rsidR="009F480A" w:rsidRPr="00737303">
        <w:t>tical</w:t>
      </w:r>
      <w:r w:rsidRPr="00737303">
        <w:t xml:space="preserve"> overview</w:t>
      </w:r>
    </w:p>
    <w:p w14:paraId="3F0EB3BF" w14:textId="5C3748F3" w:rsidR="00A80B85" w:rsidRPr="00737303" w:rsidRDefault="00A80B85" w:rsidP="00CA7292">
      <w:pPr>
        <w:pStyle w:val="o-timing"/>
        <w:rPr>
          <w:lang w:val="en-AU"/>
        </w:rPr>
      </w:pPr>
      <w:r w:rsidRPr="00737303">
        <w:rPr>
          <w:rStyle w:val="o-char-bold"/>
          <w:lang w:val="en-AU"/>
        </w:rPr>
        <w:t>Approximate time:</w:t>
      </w:r>
      <w:r w:rsidRPr="00737303">
        <w:rPr>
          <w:lang w:val="en-AU"/>
        </w:rPr>
        <w:t xml:space="preserve"> </w:t>
      </w:r>
      <w:r w:rsidR="005A1786" w:rsidRPr="00737303">
        <w:rPr>
          <w:lang w:val="en-AU"/>
        </w:rPr>
        <w:t>5</w:t>
      </w:r>
      <w:r w:rsidRPr="00737303">
        <w:rPr>
          <w:lang w:val="en-AU"/>
        </w:rPr>
        <w:t xml:space="preserve"> minutes </w:t>
      </w:r>
    </w:p>
    <w:p w14:paraId="2A0C565D" w14:textId="316B5E44" w:rsidR="00D25BF8" w:rsidRPr="00737303" w:rsidRDefault="008E04E4" w:rsidP="008E04E4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 xml:space="preserve">Activity </w:t>
      </w:r>
      <w:r w:rsidR="00556DE7" w:rsidRPr="00737303">
        <w:rPr>
          <w:b/>
          <w:bCs/>
          <w:lang w:val="en-AU"/>
        </w:rPr>
        <w:t>placement</w:t>
      </w:r>
      <w:r w:rsidRPr="00737303">
        <w:rPr>
          <w:b/>
          <w:bCs/>
          <w:lang w:val="en-AU"/>
        </w:rPr>
        <w:t>:</w:t>
      </w:r>
      <w:r w:rsidRPr="00737303">
        <w:rPr>
          <w:lang w:val="en-AU"/>
        </w:rPr>
        <w:t xml:space="preserve"> </w:t>
      </w:r>
      <w:r w:rsidR="00D25BF8" w:rsidRPr="00737303">
        <w:rPr>
          <w:lang w:val="en-AU"/>
        </w:rPr>
        <w:t xml:space="preserve">Place directly above </w:t>
      </w:r>
      <w:r w:rsidR="001B5174" w:rsidRPr="00737303">
        <w:rPr>
          <w:lang w:val="en-AU"/>
        </w:rPr>
        <w:t>“Aim”</w:t>
      </w:r>
    </w:p>
    <w:p w14:paraId="1898828A" w14:textId="08D51F81" w:rsidR="00D25BF8" w:rsidRPr="00737303" w:rsidRDefault="00696C1E" w:rsidP="00081674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>Activity summary</w:t>
      </w:r>
      <w:r w:rsidR="00D25BF8" w:rsidRPr="00737303">
        <w:rPr>
          <w:b/>
          <w:bCs/>
          <w:lang w:val="en-AU"/>
        </w:rPr>
        <w:t>:</w:t>
      </w:r>
      <w:r w:rsidR="00D25BF8" w:rsidRPr="00737303">
        <w:rPr>
          <w:lang w:val="en-AU"/>
        </w:rPr>
        <w:t xml:space="preserve"> </w:t>
      </w:r>
      <w:r w:rsidR="001B5174" w:rsidRPr="00737303">
        <w:rPr>
          <w:lang w:val="en-AU"/>
        </w:rPr>
        <w:t xml:space="preserve">An overview of the </w:t>
      </w:r>
      <w:r w:rsidR="004060AE" w:rsidRPr="00737303">
        <w:rPr>
          <w:lang w:val="en-AU"/>
        </w:rPr>
        <w:t xml:space="preserve">purpose of the </w:t>
      </w:r>
      <w:r w:rsidR="00756CB7" w:rsidRPr="00737303">
        <w:rPr>
          <w:lang w:val="en-AU"/>
        </w:rPr>
        <w:t>practical</w:t>
      </w:r>
      <w:r w:rsidR="00280CEA">
        <w:rPr>
          <w:lang w:val="en-AU"/>
        </w:rPr>
        <w:t>.</w:t>
      </w:r>
    </w:p>
    <w:p w14:paraId="0AE501B6" w14:textId="77777777" w:rsidR="00A80B85" w:rsidRPr="00737303" w:rsidRDefault="00A80B85" w:rsidP="00A80B85">
      <w:pPr>
        <w:pStyle w:val="o-teacher-notes-h3"/>
        <w:rPr>
          <w:lang w:val="en-AU"/>
        </w:rPr>
      </w:pPr>
      <w:r w:rsidRPr="00737303">
        <w:rPr>
          <w:lang w:val="en-AU"/>
        </w:rPr>
        <w:t>Notes for the teacher</w:t>
      </w:r>
    </w:p>
    <w:p w14:paraId="0E7F5B8B" w14:textId="240B31C5" w:rsidR="00A80B85" w:rsidRPr="00737303" w:rsidRDefault="00B35E6E" w:rsidP="00A80B85">
      <w:pPr>
        <w:pStyle w:val="o-teacher-notes-list-1"/>
        <w:rPr>
          <w:lang w:val="en-AU"/>
        </w:rPr>
      </w:pPr>
      <w:r w:rsidRPr="00737303">
        <w:rPr>
          <w:lang w:val="en-AU"/>
        </w:rPr>
        <w:t>Read the aim out loud and relate it to the science understanding subject matter students have been learning about.</w:t>
      </w:r>
    </w:p>
    <w:p w14:paraId="6A83FF9F" w14:textId="40FF5401" w:rsidR="00A80B85" w:rsidRPr="00737303" w:rsidRDefault="00554606" w:rsidP="00A80B85">
      <w:pPr>
        <w:pStyle w:val="o-h3"/>
        <w:rPr>
          <w:lang w:val="en-AU"/>
        </w:rPr>
      </w:pPr>
      <w:r w:rsidRPr="00737303">
        <w:rPr>
          <w:lang w:val="en-AU"/>
        </w:rPr>
        <w:t>Instructions for students</w:t>
      </w:r>
    </w:p>
    <w:p w14:paraId="426C2EB1" w14:textId="6F23CD52" w:rsidR="00A80B85" w:rsidRPr="00737303" w:rsidRDefault="00A80B85" w:rsidP="00A80B85">
      <w:pPr>
        <w:pStyle w:val="o-list-1"/>
        <w:rPr>
          <w:lang w:val="en-AU"/>
        </w:rPr>
      </w:pPr>
      <w:r w:rsidRPr="00737303">
        <w:rPr>
          <w:lang w:val="en-AU"/>
        </w:rPr>
        <w:t xml:space="preserve"> </w:t>
      </w:r>
      <w:r w:rsidR="00A037A7" w:rsidRPr="00737303">
        <w:rPr>
          <w:lang w:val="en-AU"/>
        </w:rPr>
        <w:t xml:space="preserve">Think about </w:t>
      </w:r>
      <w:r w:rsidR="00CD730D" w:rsidRPr="00737303">
        <w:rPr>
          <w:lang w:val="en-AU"/>
        </w:rPr>
        <w:t xml:space="preserve">what you will learn </w:t>
      </w:r>
      <w:r w:rsidR="00324F13" w:rsidRPr="00737303">
        <w:rPr>
          <w:lang w:val="en-AU"/>
        </w:rPr>
        <w:t xml:space="preserve">by </w:t>
      </w:r>
      <w:r w:rsidR="00CD730D" w:rsidRPr="00737303">
        <w:rPr>
          <w:lang w:val="en-AU"/>
        </w:rPr>
        <w:t xml:space="preserve">doing this practical </w:t>
      </w:r>
      <w:r w:rsidR="00324F13" w:rsidRPr="00737303">
        <w:rPr>
          <w:lang w:val="en-AU"/>
        </w:rPr>
        <w:t>activity.</w:t>
      </w:r>
    </w:p>
    <w:p w14:paraId="1779B96E" w14:textId="7C4084CD" w:rsidR="00A80B85" w:rsidRPr="00737303" w:rsidRDefault="00DB289B" w:rsidP="00A80B85">
      <w:pPr>
        <w:pStyle w:val="o-h2"/>
      </w:pPr>
      <w:r w:rsidRPr="00737303">
        <w:t>Practical</w:t>
      </w:r>
      <w:r w:rsidR="00554606" w:rsidRPr="00737303">
        <w:t>: Method and safety discussion</w:t>
      </w:r>
    </w:p>
    <w:p w14:paraId="33CB7E4A" w14:textId="7713C651" w:rsidR="00A80B85" w:rsidRPr="00737303" w:rsidRDefault="00A80B85" w:rsidP="00AF7B50">
      <w:pPr>
        <w:pStyle w:val="o-timing"/>
        <w:rPr>
          <w:lang w:val="en-AU"/>
        </w:rPr>
      </w:pPr>
      <w:r w:rsidRPr="00737303">
        <w:rPr>
          <w:rStyle w:val="o-char-bold"/>
          <w:lang w:val="en-AU"/>
        </w:rPr>
        <w:t>Approximate time:</w:t>
      </w:r>
      <w:r w:rsidRPr="00737303">
        <w:rPr>
          <w:lang w:val="en-AU"/>
        </w:rPr>
        <w:t xml:space="preserve"> 10 minutes </w:t>
      </w:r>
    </w:p>
    <w:p w14:paraId="3BBE5CC0" w14:textId="1C5CAED5" w:rsidR="00081674" w:rsidRPr="00737303" w:rsidRDefault="00081674" w:rsidP="00081674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 xml:space="preserve">Activity </w:t>
      </w:r>
      <w:r w:rsidR="00556DE7" w:rsidRPr="00737303">
        <w:rPr>
          <w:b/>
          <w:bCs/>
          <w:lang w:val="en-AU"/>
        </w:rPr>
        <w:t>placement</w:t>
      </w:r>
      <w:r w:rsidRPr="00737303">
        <w:rPr>
          <w:b/>
          <w:bCs/>
          <w:lang w:val="en-AU"/>
        </w:rPr>
        <w:t>:</w:t>
      </w:r>
      <w:r w:rsidRPr="00737303">
        <w:rPr>
          <w:lang w:val="en-AU"/>
        </w:rPr>
        <w:t xml:space="preserve"> Place directly above “</w:t>
      </w:r>
      <w:r w:rsidR="002934B5" w:rsidRPr="00737303">
        <w:rPr>
          <w:lang w:val="en-AU"/>
        </w:rPr>
        <w:t>Method</w:t>
      </w:r>
      <w:r w:rsidRPr="00737303">
        <w:rPr>
          <w:lang w:val="en-AU"/>
        </w:rPr>
        <w:t>”</w:t>
      </w:r>
    </w:p>
    <w:p w14:paraId="10F90A78" w14:textId="261E8C1C" w:rsidR="00081674" w:rsidRPr="00737303" w:rsidRDefault="00081674" w:rsidP="00081674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>Activity summary:</w:t>
      </w:r>
      <w:r w:rsidRPr="00737303">
        <w:rPr>
          <w:lang w:val="en-AU"/>
        </w:rPr>
        <w:t xml:space="preserve"> </w:t>
      </w:r>
      <w:r w:rsidR="0002559D" w:rsidRPr="00737303">
        <w:rPr>
          <w:lang w:val="en-AU"/>
        </w:rPr>
        <w:t xml:space="preserve">A run through of the practical method and </w:t>
      </w:r>
      <w:r w:rsidR="00443ADD" w:rsidRPr="00737303">
        <w:rPr>
          <w:lang w:val="en-AU"/>
        </w:rPr>
        <w:t xml:space="preserve">discussion of any </w:t>
      </w:r>
      <w:r w:rsidR="0002559D" w:rsidRPr="00737303">
        <w:rPr>
          <w:lang w:val="en-AU"/>
        </w:rPr>
        <w:t>safety considerations</w:t>
      </w:r>
      <w:r w:rsidR="00280CEA">
        <w:rPr>
          <w:lang w:val="en-AU"/>
        </w:rPr>
        <w:t>.</w:t>
      </w:r>
    </w:p>
    <w:p w14:paraId="6621CD17" w14:textId="77777777" w:rsidR="00A80B85" w:rsidRPr="00737303" w:rsidRDefault="00A80B85" w:rsidP="00A80B85">
      <w:pPr>
        <w:pStyle w:val="o-teacher-notes-h3"/>
        <w:rPr>
          <w:lang w:val="en-AU"/>
        </w:rPr>
      </w:pPr>
      <w:r w:rsidRPr="00737303">
        <w:rPr>
          <w:lang w:val="en-AU"/>
        </w:rPr>
        <w:lastRenderedPageBreak/>
        <w:t>Notes for the teacher</w:t>
      </w:r>
    </w:p>
    <w:p w14:paraId="39C5C7BE" w14:textId="28383F4C" w:rsidR="00A80B85" w:rsidRPr="00737303" w:rsidRDefault="00443ADD" w:rsidP="00A80B85">
      <w:pPr>
        <w:pStyle w:val="o-teacher-notes-list-1"/>
        <w:rPr>
          <w:lang w:val="en-AU"/>
        </w:rPr>
      </w:pPr>
      <w:r w:rsidRPr="00737303">
        <w:rPr>
          <w:lang w:val="en-AU"/>
        </w:rPr>
        <w:t>Run through the method with students.</w:t>
      </w:r>
    </w:p>
    <w:p w14:paraId="738C9C70" w14:textId="1EDA7990" w:rsidR="00A80B85" w:rsidRPr="00737303" w:rsidRDefault="009D4D47" w:rsidP="00A80B85">
      <w:pPr>
        <w:pStyle w:val="o-teacher-notes-list-1"/>
        <w:rPr>
          <w:lang w:val="en-AU"/>
        </w:rPr>
      </w:pPr>
      <w:r w:rsidRPr="00737303">
        <w:rPr>
          <w:lang w:val="en-AU"/>
        </w:rPr>
        <w:t>Students should have reviewed the risk assessment</w:t>
      </w:r>
      <w:r w:rsidR="00746BA3" w:rsidRPr="00737303">
        <w:rPr>
          <w:lang w:val="en-AU"/>
        </w:rPr>
        <w:t xml:space="preserve"> </w:t>
      </w:r>
      <w:r w:rsidR="00090B6F" w:rsidRPr="00737303">
        <w:rPr>
          <w:lang w:val="en-AU"/>
        </w:rPr>
        <w:t xml:space="preserve">as homework prior to this lesson. Ask them to </w:t>
      </w:r>
      <w:r w:rsidR="00F24CEA" w:rsidRPr="00737303">
        <w:rPr>
          <w:lang w:val="en-AU"/>
        </w:rPr>
        <w:t>identify the</w:t>
      </w:r>
      <w:r w:rsidR="00090B6F" w:rsidRPr="00737303">
        <w:rPr>
          <w:lang w:val="en-AU"/>
        </w:rPr>
        <w:t xml:space="preserve"> safety</w:t>
      </w:r>
      <w:r w:rsidR="00D91C17" w:rsidRPr="00737303">
        <w:rPr>
          <w:lang w:val="en-AU"/>
        </w:rPr>
        <w:t xml:space="preserve"> </w:t>
      </w:r>
      <w:r w:rsidR="00090B6F" w:rsidRPr="00737303">
        <w:rPr>
          <w:lang w:val="en-AU"/>
        </w:rPr>
        <w:t>con</w:t>
      </w:r>
      <w:r w:rsidR="0026647E" w:rsidRPr="00737303">
        <w:rPr>
          <w:lang w:val="en-AU"/>
        </w:rPr>
        <w:t xml:space="preserve">siderations. Prompt students until all considerations have been </w:t>
      </w:r>
      <w:r w:rsidR="000D3523" w:rsidRPr="00737303">
        <w:rPr>
          <w:lang w:val="en-AU"/>
        </w:rPr>
        <w:t>identified</w:t>
      </w:r>
      <w:r w:rsidR="0026647E" w:rsidRPr="00737303">
        <w:rPr>
          <w:lang w:val="en-AU"/>
        </w:rPr>
        <w:t>.</w:t>
      </w:r>
    </w:p>
    <w:p w14:paraId="354D9330" w14:textId="6BD0440D" w:rsidR="000D3523" w:rsidRPr="00737303" w:rsidRDefault="0026647E" w:rsidP="00AA5428">
      <w:pPr>
        <w:pStyle w:val="o-teacher-notes-list-1"/>
        <w:rPr>
          <w:lang w:val="en-AU"/>
        </w:rPr>
      </w:pPr>
      <w:r w:rsidRPr="00737303">
        <w:rPr>
          <w:lang w:val="en-AU"/>
        </w:rPr>
        <w:t xml:space="preserve">Remind students of best practice to </w:t>
      </w:r>
      <w:r w:rsidR="009A0F3A" w:rsidRPr="00737303">
        <w:rPr>
          <w:lang w:val="en-AU"/>
        </w:rPr>
        <w:t>ensure safety in the laboratory or classroom.</w:t>
      </w:r>
    </w:p>
    <w:p w14:paraId="5C1E68DF" w14:textId="77777777" w:rsidR="00A80B85" w:rsidRPr="00737303" w:rsidRDefault="00A80B85" w:rsidP="00A80B85">
      <w:pPr>
        <w:pStyle w:val="o-h3"/>
        <w:rPr>
          <w:lang w:val="en-AU"/>
        </w:rPr>
      </w:pPr>
      <w:r w:rsidRPr="00737303">
        <w:rPr>
          <w:lang w:val="en-AU"/>
        </w:rPr>
        <w:t>Instructions for students</w:t>
      </w:r>
    </w:p>
    <w:p w14:paraId="6ED18198" w14:textId="2F786505" w:rsidR="00335C69" w:rsidRPr="00737303" w:rsidRDefault="004C23EB" w:rsidP="003B43D6">
      <w:pPr>
        <w:pStyle w:val="o-list-1"/>
        <w:rPr>
          <w:lang w:val="en-AU"/>
        </w:rPr>
      </w:pPr>
      <w:r w:rsidRPr="00737303">
        <w:rPr>
          <w:lang w:val="en-AU"/>
        </w:rPr>
        <w:t xml:space="preserve">Listen to </w:t>
      </w:r>
      <w:r w:rsidR="00335C69" w:rsidRPr="00737303">
        <w:rPr>
          <w:lang w:val="en-AU"/>
        </w:rPr>
        <w:t>your teacher run through the practical method.</w:t>
      </w:r>
    </w:p>
    <w:p w14:paraId="33FFD961" w14:textId="2F9EA0C7" w:rsidR="00335C69" w:rsidRPr="00737303" w:rsidRDefault="006A57A4" w:rsidP="00335C69">
      <w:pPr>
        <w:pStyle w:val="o-h4"/>
        <w:rPr>
          <w:lang w:val="en-AU"/>
        </w:rPr>
      </w:pPr>
      <w:r w:rsidRPr="00737303">
        <w:rPr>
          <w:lang w:val="en-AU"/>
        </w:rPr>
        <w:t>Discussion q</w:t>
      </w:r>
      <w:r w:rsidR="00335C69" w:rsidRPr="00737303">
        <w:rPr>
          <w:lang w:val="en-AU"/>
        </w:rPr>
        <w:t>uestions</w:t>
      </w:r>
    </w:p>
    <w:p w14:paraId="4EF92D64" w14:textId="59A7DBD0" w:rsidR="003822A2" w:rsidRPr="00737303" w:rsidRDefault="003822A2" w:rsidP="003822A2">
      <w:pPr>
        <w:pStyle w:val="o-list-num-1"/>
        <w:rPr>
          <w:lang w:val="en-AU"/>
        </w:rPr>
      </w:pPr>
      <w:r w:rsidRPr="00737303">
        <w:rPr>
          <w:lang w:val="en-AU"/>
        </w:rPr>
        <w:t>What are the key safety con</w:t>
      </w:r>
      <w:r w:rsidR="00D751B3" w:rsidRPr="00737303">
        <w:rPr>
          <w:lang w:val="en-AU"/>
        </w:rPr>
        <w:t>siderations</w:t>
      </w:r>
      <w:r w:rsidR="00B6260D" w:rsidRPr="00737303">
        <w:rPr>
          <w:lang w:val="en-AU"/>
        </w:rPr>
        <w:t xml:space="preserve"> for this practical</w:t>
      </w:r>
      <w:r w:rsidRPr="00737303">
        <w:rPr>
          <w:lang w:val="en-AU"/>
        </w:rPr>
        <w:t>?</w:t>
      </w:r>
    </w:p>
    <w:p w14:paraId="3803D01B" w14:textId="499EA1C9" w:rsidR="003822A2" w:rsidRPr="00737303" w:rsidRDefault="003822A2" w:rsidP="003822A2">
      <w:pPr>
        <w:pStyle w:val="o-list-num-1"/>
        <w:rPr>
          <w:lang w:val="en-AU"/>
        </w:rPr>
      </w:pPr>
      <w:r w:rsidRPr="00737303">
        <w:rPr>
          <w:lang w:val="en-AU"/>
        </w:rPr>
        <w:t>What measures sh</w:t>
      </w:r>
      <w:r w:rsidR="00D751B3" w:rsidRPr="00737303">
        <w:rPr>
          <w:lang w:val="en-AU"/>
        </w:rPr>
        <w:t>ould you take to protect yourself and others</w:t>
      </w:r>
      <w:r w:rsidR="006A57A4" w:rsidRPr="00737303">
        <w:rPr>
          <w:lang w:val="en-AU"/>
        </w:rPr>
        <w:t>?</w:t>
      </w:r>
    </w:p>
    <w:p w14:paraId="2DA0D337" w14:textId="3989BC15" w:rsidR="006A57A4" w:rsidRPr="00737303" w:rsidRDefault="006A57A4" w:rsidP="003822A2">
      <w:pPr>
        <w:pStyle w:val="o-list-num-1"/>
        <w:rPr>
          <w:lang w:val="en-AU"/>
        </w:rPr>
      </w:pPr>
      <w:r w:rsidRPr="00737303">
        <w:rPr>
          <w:lang w:val="en-AU"/>
        </w:rPr>
        <w:t xml:space="preserve">What are the disposal methods for the </w:t>
      </w:r>
      <w:r w:rsidR="003B43D6" w:rsidRPr="00737303">
        <w:rPr>
          <w:lang w:val="en-AU"/>
        </w:rPr>
        <w:t>materials you will be using?</w:t>
      </w:r>
    </w:p>
    <w:p w14:paraId="6BFDC915" w14:textId="77777777" w:rsidR="00A80B85" w:rsidRPr="00737303" w:rsidRDefault="00A80B85" w:rsidP="00A80B85">
      <w:pPr>
        <w:pStyle w:val="o-h3"/>
        <w:rPr>
          <w:lang w:val="en-AU"/>
        </w:rPr>
      </w:pPr>
      <w:r w:rsidRPr="00737303">
        <w:rPr>
          <w:lang w:val="en-AU"/>
        </w:rPr>
        <w:t>Helpful hints</w:t>
      </w:r>
    </w:p>
    <w:p w14:paraId="733E89FC" w14:textId="12C05247" w:rsidR="00A80B85" w:rsidRPr="00737303" w:rsidRDefault="00FF4FBF" w:rsidP="00A80B85">
      <w:pPr>
        <w:pStyle w:val="o-list-1"/>
        <w:rPr>
          <w:lang w:val="en-AU"/>
        </w:rPr>
      </w:pPr>
      <w:r w:rsidRPr="00737303">
        <w:rPr>
          <w:lang w:val="en-AU"/>
        </w:rPr>
        <w:t>Refer to this practical’s risk assessment</w:t>
      </w:r>
      <w:r w:rsidR="008170E1" w:rsidRPr="00737303">
        <w:rPr>
          <w:lang w:val="en-AU"/>
        </w:rPr>
        <w:t xml:space="preserve"> </w:t>
      </w:r>
      <w:r w:rsidRPr="00737303">
        <w:rPr>
          <w:lang w:val="en-AU"/>
        </w:rPr>
        <w:t>to help you answer the questions.</w:t>
      </w:r>
    </w:p>
    <w:p w14:paraId="7A8A35E5" w14:textId="248D88F9" w:rsidR="00FF4FBF" w:rsidRPr="00737303" w:rsidRDefault="00FF4FBF" w:rsidP="00FF4FBF">
      <w:pPr>
        <w:pStyle w:val="o-resource"/>
        <w:rPr>
          <w:lang w:val="en-AU"/>
        </w:rPr>
      </w:pPr>
      <w:r w:rsidRPr="00737303">
        <w:rPr>
          <w:lang w:val="en-AU"/>
        </w:rPr>
        <w:t>Risk assessment</w:t>
      </w:r>
    </w:p>
    <w:p w14:paraId="3A0B3179" w14:textId="77777777" w:rsidR="00A80B85" w:rsidRPr="00737303" w:rsidRDefault="00A80B85" w:rsidP="00AF7B50">
      <w:pPr>
        <w:pStyle w:val="o-teacher-notes-h3"/>
        <w:rPr>
          <w:lang w:val="en-AU"/>
        </w:rPr>
      </w:pPr>
      <w:r w:rsidRPr="00737303">
        <w:rPr>
          <w:lang w:val="en-AU"/>
        </w:rPr>
        <w:t>Answers</w:t>
      </w:r>
    </w:p>
    <w:p w14:paraId="708BAF79" w14:textId="79D6D74D" w:rsidR="00A80B85" w:rsidRPr="00737303" w:rsidRDefault="00A80B85" w:rsidP="00D450A3">
      <w:pPr>
        <w:pStyle w:val="o-teacher-notes-list-num"/>
      </w:pPr>
      <w:r w:rsidRPr="00737303">
        <w:t xml:space="preserve"> </w:t>
      </w:r>
      <w:r w:rsidR="003743D0" w:rsidRPr="00737303">
        <w:t>Ensure carts do not fall onto feet or pinch fingers.</w:t>
      </w:r>
    </w:p>
    <w:p w14:paraId="781ECBBF" w14:textId="4B1B5E66" w:rsidR="00D450A3" w:rsidRDefault="003743D0" w:rsidP="003743D0">
      <w:pPr>
        <w:pStyle w:val="o-teacher-notes-list-num"/>
      </w:pPr>
      <w:r w:rsidRPr="00737303">
        <w:t>Keep hands clear of moving carts. Ensure that tracks are back from the edge of the lab bench.</w:t>
      </w:r>
    </w:p>
    <w:p w14:paraId="0749D469" w14:textId="7C08BB02" w:rsidR="00580E5A" w:rsidRPr="00737303" w:rsidRDefault="00580E5A" w:rsidP="003743D0">
      <w:pPr>
        <w:pStyle w:val="o-teacher-notes-list-num"/>
      </w:pPr>
      <w:r>
        <w:t>Not applicable</w:t>
      </w:r>
    </w:p>
    <w:p w14:paraId="1BC3734F" w14:textId="77777777" w:rsidR="00D450A3" w:rsidRPr="00737303" w:rsidRDefault="00D450A3" w:rsidP="00D450A3">
      <w:pPr>
        <w:pStyle w:val="o-teacher-notes-list-num"/>
        <w:numPr>
          <w:ilvl w:val="0"/>
          <w:numId w:val="0"/>
        </w:numPr>
        <w:ind w:left="340" w:hanging="340"/>
      </w:pPr>
    </w:p>
    <w:p w14:paraId="26938428" w14:textId="43EDC5C4" w:rsidR="00ED5EF0" w:rsidRPr="00737303" w:rsidRDefault="00ED5EF0" w:rsidP="00ED5EF0">
      <w:pPr>
        <w:pStyle w:val="o-h2"/>
      </w:pPr>
      <w:r w:rsidRPr="00737303">
        <w:t>Practical: Results discussion</w:t>
      </w:r>
    </w:p>
    <w:p w14:paraId="0441CCF9" w14:textId="77777777" w:rsidR="00ED5EF0" w:rsidRPr="00737303" w:rsidRDefault="00ED5EF0" w:rsidP="00ED5EF0">
      <w:pPr>
        <w:pStyle w:val="o-timing"/>
        <w:rPr>
          <w:lang w:val="en-AU"/>
        </w:rPr>
      </w:pPr>
      <w:r w:rsidRPr="00737303">
        <w:rPr>
          <w:rStyle w:val="o-char-bold"/>
          <w:lang w:val="en-AU"/>
        </w:rPr>
        <w:t>Approximate time:</w:t>
      </w:r>
      <w:r w:rsidRPr="00737303">
        <w:rPr>
          <w:lang w:val="en-AU"/>
        </w:rPr>
        <w:t xml:space="preserve"> 10 minutes </w:t>
      </w:r>
    </w:p>
    <w:p w14:paraId="6B612926" w14:textId="3BCE6768" w:rsidR="00ED5EF0" w:rsidRPr="00737303" w:rsidRDefault="00ED5EF0" w:rsidP="00ED5EF0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>Activity placement:</w:t>
      </w:r>
      <w:r w:rsidRPr="00737303">
        <w:rPr>
          <w:lang w:val="en-AU"/>
        </w:rPr>
        <w:t xml:space="preserve"> Place directly above “Discussion”</w:t>
      </w:r>
    </w:p>
    <w:p w14:paraId="09747598" w14:textId="114F8E33" w:rsidR="00ED5EF0" w:rsidRPr="00737303" w:rsidRDefault="00ED5EF0" w:rsidP="00ED5EF0">
      <w:pPr>
        <w:pStyle w:val="o-para-fo"/>
        <w:rPr>
          <w:lang w:val="en-AU"/>
        </w:rPr>
      </w:pPr>
      <w:r w:rsidRPr="00737303">
        <w:rPr>
          <w:b/>
          <w:bCs/>
          <w:lang w:val="en-AU"/>
        </w:rPr>
        <w:t>Activity summary:</w:t>
      </w:r>
      <w:r w:rsidRPr="00737303">
        <w:rPr>
          <w:lang w:val="en-AU"/>
        </w:rPr>
        <w:t xml:space="preserve"> A </w:t>
      </w:r>
      <w:r w:rsidR="00220AC3" w:rsidRPr="00737303">
        <w:rPr>
          <w:lang w:val="en-AU"/>
        </w:rPr>
        <w:t xml:space="preserve">class discussion about the </w:t>
      </w:r>
      <w:r w:rsidR="00557588" w:rsidRPr="00737303">
        <w:rPr>
          <w:lang w:val="en-AU"/>
        </w:rPr>
        <w:t>results</w:t>
      </w:r>
      <w:r w:rsidR="00280CEA">
        <w:rPr>
          <w:lang w:val="en-AU"/>
        </w:rPr>
        <w:t>.</w:t>
      </w:r>
    </w:p>
    <w:p w14:paraId="53CFF327" w14:textId="77777777" w:rsidR="00ED5EF0" w:rsidRPr="00737303" w:rsidRDefault="00ED5EF0" w:rsidP="00ED5EF0">
      <w:pPr>
        <w:pStyle w:val="o-teacher-notes-h3"/>
        <w:rPr>
          <w:lang w:val="en-AU"/>
        </w:rPr>
      </w:pPr>
      <w:r w:rsidRPr="00737303">
        <w:rPr>
          <w:lang w:val="en-AU"/>
        </w:rPr>
        <w:t>Notes for the teacher</w:t>
      </w:r>
    </w:p>
    <w:p w14:paraId="6BAFFC14" w14:textId="721F72D9" w:rsidR="00ED5EF0" w:rsidRPr="00737303" w:rsidRDefault="001C19AD" w:rsidP="00ED5EF0">
      <w:pPr>
        <w:pStyle w:val="o-teacher-notes-list-1"/>
        <w:rPr>
          <w:lang w:val="en-AU"/>
        </w:rPr>
      </w:pPr>
      <w:r w:rsidRPr="00737303">
        <w:rPr>
          <w:lang w:val="en-AU"/>
        </w:rPr>
        <w:t>Instruct students to complete the discussion questions in their logbooks.</w:t>
      </w:r>
    </w:p>
    <w:p w14:paraId="59666E18" w14:textId="32983236" w:rsidR="00ED5EF0" w:rsidRPr="00737303" w:rsidRDefault="001C19AD" w:rsidP="00ED5EF0">
      <w:pPr>
        <w:pStyle w:val="o-teacher-notes-list-1"/>
        <w:rPr>
          <w:lang w:val="en-AU"/>
        </w:rPr>
      </w:pPr>
      <w:r w:rsidRPr="00737303">
        <w:rPr>
          <w:lang w:val="en-AU"/>
        </w:rPr>
        <w:t xml:space="preserve">During the last </w:t>
      </w:r>
      <w:r w:rsidR="00280CEA">
        <w:rPr>
          <w:lang w:val="en-AU"/>
        </w:rPr>
        <w:t>five</w:t>
      </w:r>
      <w:r w:rsidRPr="00737303">
        <w:rPr>
          <w:lang w:val="en-AU"/>
        </w:rPr>
        <w:t xml:space="preserve"> minutes of class come together to </w:t>
      </w:r>
      <w:r w:rsidR="0022397A" w:rsidRPr="00737303">
        <w:rPr>
          <w:lang w:val="en-AU"/>
        </w:rPr>
        <w:t xml:space="preserve">discuss the results of the practical, including </w:t>
      </w:r>
      <w:r w:rsidR="00183AD2" w:rsidRPr="00737303">
        <w:rPr>
          <w:lang w:val="en-AU"/>
        </w:rPr>
        <w:t>identification of errors</w:t>
      </w:r>
      <w:r w:rsidR="00FC69A4" w:rsidRPr="00737303">
        <w:rPr>
          <w:lang w:val="en-AU"/>
        </w:rPr>
        <w:t xml:space="preserve">, mistakes and anomalies, and </w:t>
      </w:r>
      <w:r w:rsidR="00205C56" w:rsidRPr="00737303">
        <w:rPr>
          <w:lang w:val="en-AU"/>
        </w:rPr>
        <w:t>clarification of any misconceptions.</w:t>
      </w:r>
    </w:p>
    <w:p w14:paraId="470860D3" w14:textId="4F90319A" w:rsidR="00ED5EF0" w:rsidRPr="00737303" w:rsidRDefault="00205C56" w:rsidP="00205C56">
      <w:pPr>
        <w:pStyle w:val="o-teacher-notes-list-1"/>
        <w:rPr>
          <w:lang w:val="en-AU"/>
        </w:rPr>
      </w:pPr>
      <w:r w:rsidRPr="00737303">
        <w:rPr>
          <w:lang w:val="en-AU"/>
        </w:rPr>
        <w:t>Assign any incomplete questions for homework.</w:t>
      </w:r>
    </w:p>
    <w:p w14:paraId="27774F5A" w14:textId="77777777" w:rsidR="00ED5EF0" w:rsidRPr="00737303" w:rsidRDefault="00ED5EF0" w:rsidP="00ED5EF0">
      <w:pPr>
        <w:pStyle w:val="o-h3"/>
        <w:rPr>
          <w:lang w:val="en-AU"/>
        </w:rPr>
      </w:pPr>
      <w:r w:rsidRPr="00737303">
        <w:rPr>
          <w:lang w:val="en-AU"/>
        </w:rPr>
        <w:lastRenderedPageBreak/>
        <w:t>Instructions for students</w:t>
      </w:r>
    </w:p>
    <w:p w14:paraId="4F4509BD" w14:textId="7912A116" w:rsidR="00ED5EF0" w:rsidRPr="00737303" w:rsidRDefault="00AB6551" w:rsidP="00AB6551">
      <w:pPr>
        <w:pStyle w:val="o-list-1"/>
        <w:rPr>
          <w:lang w:val="en-AU"/>
        </w:rPr>
      </w:pPr>
      <w:r w:rsidRPr="00737303">
        <w:rPr>
          <w:lang w:val="en-AU"/>
        </w:rPr>
        <w:t>Answer</w:t>
      </w:r>
      <w:r w:rsidR="00205C56" w:rsidRPr="00737303">
        <w:rPr>
          <w:lang w:val="en-AU"/>
        </w:rPr>
        <w:t xml:space="preserve"> the </w:t>
      </w:r>
      <w:r w:rsidRPr="00737303">
        <w:rPr>
          <w:lang w:val="en-AU"/>
        </w:rPr>
        <w:t>Results and Discussion questions.</w:t>
      </w:r>
    </w:p>
    <w:p w14:paraId="302441E2" w14:textId="1672B6A5" w:rsidR="007A39AF" w:rsidRPr="00737303" w:rsidRDefault="007A39AF" w:rsidP="00AB6551">
      <w:pPr>
        <w:pStyle w:val="o-list-1"/>
        <w:rPr>
          <w:lang w:val="en-AU"/>
        </w:rPr>
      </w:pPr>
      <w:r w:rsidRPr="00737303">
        <w:rPr>
          <w:lang w:val="en-AU"/>
        </w:rPr>
        <w:t>Consider your</w:t>
      </w:r>
      <w:r w:rsidR="003674A5" w:rsidRPr="00737303">
        <w:rPr>
          <w:lang w:val="en-AU"/>
        </w:rPr>
        <w:t xml:space="preserve"> </w:t>
      </w:r>
      <w:r w:rsidRPr="00737303">
        <w:rPr>
          <w:lang w:val="en-AU"/>
        </w:rPr>
        <w:t>results and identify</w:t>
      </w:r>
      <w:r w:rsidR="003674A5" w:rsidRPr="00737303">
        <w:rPr>
          <w:lang w:val="en-AU"/>
        </w:rPr>
        <w:t xml:space="preserve"> any suspected errors, mistakes and anomalies. </w:t>
      </w:r>
    </w:p>
    <w:p w14:paraId="67592A05" w14:textId="45CC3C69" w:rsidR="00BC48DB" w:rsidRPr="00737303" w:rsidRDefault="00BC48DB" w:rsidP="00AB6551">
      <w:pPr>
        <w:pStyle w:val="o-list-1"/>
        <w:rPr>
          <w:lang w:val="en-AU"/>
        </w:rPr>
      </w:pPr>
      <w:r w:rsidRPr="00737303">
        <w:rPr>
          <w:lang w:val="en-AU"/>
        </w:rPr>
        <w:t>Discuss these with the rest of the class.</w:t>
      </w:r>
    </w:p>
    <w:sectPr w:rsidR="00BC48DB" w:rsidRPr="00737303" w:rsidSect="003F0939">
      <w:headerReference w:type="default" r:id="rId12"/>
      <w:footerReference w:type="default" r:id="rId13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4FDD" w14:textId="77777777" w:rsidR="00CF4213" w:rsidRDefault="00CF4213" w:rsidP="006131C4">
      <w:pPr>
        <w:spacing w:after="0" w:line="240" w:lineRule="auto"/>
      </w:pPr>
      <w:r>
        <w:separator/>
      </w:r>
    </w:p>
  </w:endnote>
  <w:endnote w:type="continuationSeparator" w:id="0">
    <w:p w14:paraId="66A337A4" w14:textId="77777777" w:rsidR="00CF4213" w:rsidRDefault="00CF4213" w:rsidP="006131C4">
      <w:pPr>
        <w:spacing w:after="0" w:line="240" w:lineRule="auto"/>
      </w:pPr>
      <w:r>
        <w:continuationSeparator/>
      </w:r>
    </w:p>
  </w:endnote>
  <w:endnote w:type="continuationNotice" w:id="1">
    <w:p w14:paraId="2556DA87" w14:textId="77777777" w:rsidR="00CF4213" w:rsidRDefault="00CF421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2E2C7E50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1D77B1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10E37E1F" w14:textId="77777777" w:rsidR="00280CEA" w:rsidRPr="002E61BE" w:rsidRDefault="00280CEA" w:rsidP="00280CEA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026A23C3" w14:textId="77777777" w:rsidR="00280CEA" w:rsidRPr="002E61BE" w:rsidRDefault="00280CEA" w:rsidP="00280CEA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0B0D7B0D" w:rsidR="00C64116" w:rsidRPr="00EF57F5" w:rsidRDefault="00C64116" w:rsidP="00280CEA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6399" w14:textId="77777777" w:rsidR="00CF4213" w:rsidRDefault="00CF4213" w:rsidP="006131C4">
      <w:pPr>
        <w:spacing w:after="0" w:line="240" w:lineRule="auto"/>
      </w:pPr>
      <w:r>
        <w:separator/>
      </w:r>
    </w:p>
  </w:footnote>
  <w:footnote w:type="continuationSeparator" w:id="0">
    <w:p w14:paraId="153E7196" w14:textId="77777777" w:rsidR="00CF4213" w:rsidRDefault="00CF4213" w:rsidP="006131C4">
      <w:pPr>
        <w:spacing w:after="0" w:line="240" w:lineRule="auto"/>
      </w:pPr>
      <w:r>
        <w:continuationSeparator/>
      </w:r>
    </w:p>
  </w:footnote>
  <w:footnote w:type="continuationNotice" w:id="1">
    <w:p w14:paraId="489EF0CC" w14:textId="77777777" w:rsidR="00CF4213" w:rsidRDefault="00CF421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77777777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19DB01D6" w:rsidR="001301CF" w:rsidRPr="00167BB3" w:rsidRDefault="00735D88" w:rsidP="001301CF">
    <w:pPr>
      <w:pStyle w:val="o-header"/>
      <w:rPr>
        <w:rStyle w:val="o-char-bold"/>
      </w:rPr>
    </w:pPr>
    <w:r w:rsidRPr="00735D88">
      <w:rPr>
        <w:rStyle w:val="o-char-bold"/>
        <w:i/>
        <w:iCs/>
      </w:rPr>
      <w:t>Physics for Queensland Units 1&amp;2</w:t>
    </w:r>
    <w:r w:rsidR="00280CEA">
      <w:rPr>
        <w:rStyle w:val="o-char-bold"/>
        <w:i/>
        <w:iCs/>
      </w:rPr>
      <w:t xml:space="preserve"> </w:t>
    </w:r>
    <w:r w:rsidR="00280CEA">
      <w:rPr>
        <w:rStyle w:val="o-char-bold"/>
      </w:rPr>
      <w:t>Fourth Edition</w:t>
    </w:r>
  </w:p>
  <w:p w14:paraId="2A7E5825" w14:textId="31DA1A41" w:rsidR="006835E5" w:rsidRPr="001301CF" w:rsidRDefault="432A7319" w:rsidP="001301CF">
    <w:pPr>
      <w:pStyle w:val="o-header"/>
      <w:rPr>
        <w:sz w:val="52"/>
        <w:szCs w:val="52"/>
      </w:rPr>
    </w:pPr>
    <w:r w:rsidRPr="432A7319">
      <w:rPr>
        <w:sz w:val="52"/>
        <w:szCs w:val="52"/>
      </w:rPr>
      <w:t>Practical lesson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3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 w16cid:durableId="941491477">
    <w:abstractNumId w:val="2"/>
  </w:num>
  <w:num w:numId="2" w16cid:durableId="1015769127">
    <w:abstractNumId w:val="1"/>
  </w:num>
  <w:num w:numId="3" w16cid:durableId="510729894">
    <w:abstractNumId w:val="4"/>
  </w:num>
  <w:num w:numId="4" w16cid:durableId="960695222">
    <w:abstractNumId w:val="3"/>
  </w:num>
  <w:num w:numId="5" w16cid:durableId="8181088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1418"/>
    <w:rsid w:val="00002751"/>
    <w:rsid w:val="000071D0"/>
    <w:rsid w:val="000079E8"/>
    <w:rsid w:val="00007A7C"/>
    <w:rsid w:val="0001136B"/>
    <w:rsid w:val="00012071"/>
    <w:rsid w:val="00015703"/>
    <w:rsid w:val="00021238"/>
    <w:rsid w:val="000230FC"/>
    <w:rsid w:val="000238B0"/>
    <w:rsid w:val="0002559D"/>
    <w:rsid w:val="0002578E"/>
    <w:rsid w:val="00026A4D"/>
    <w:rsid w:val="000273D1"/>
    <w:rsid w:val="00027672"/>
    <w:rsid w:val="0003231C"/>
    <w:rsid w:val="000336D1"/>
    <w:rsid w:val="00036577"/>
    <w:rsid w:val="00036E47"/>
    <w:rsid w:val="000421F3"/>
    <w:rsid w:val="00044003"/>
    <w:rsid w:val="000508D8"/>
    <w:rsid w:val="00054026"/>
    <w:rsid w:val="0005576C"/>
    <w:rsid w:val="00064E60"/>
    <w:rsid w:val="00065E7E"/>
    <w:rsid w:val="00066969"/>
    <w:rsid w:val="0006763F"/>
    <w:rsid w:val="00067911"/>
    <w:rsid w:val="00072C6A"/>
    <w:rsid w:val="00075C97"/>
    <w:rsid w:val="00081674"/>
    <w:rsid w:val="00085308"/>
    <w:rsid w:val="00090019"/>
    <w:rsid w:val="00090542"/>
    <w:rsid w:val="00090B6F"/>
    <w:rsid w:val="000911A2"/>
    <w:rsid w:val="00092D1C"/>
    <w:rsid w:val="00094610"/>
    <w:rsid w:val="000959C1"/>
    <w:rsid w:val="000971BB"/>
    <w:rsid w:val="000A0353"/>
    <w:rsid w:val="000A1191"/>
    <w:rsid w:val="000A1966"/>
    <w:rsid w:val="000A2B48"/>
    <w:rsid w:val="000A350F"/>
    <w:rsid w:val="000A7829"/>
    <w:rsid w:val="000B28F9"/>
    <w:rsid w:val="000B54B5"/>
    <w:rsid w:val="000B6046"/>
    <w:rsid w:val="000B7865"/>
    <w:rsid w:val="000B7B20"/>
    <w:rsid w:val="000C3BFE"/>
    <w:rsid w:val="000C4698"/>
    <w:rsid w:val="000C5DA0"/>
    <w:rsid w:val="000C6A40"/>
    <w:rsid w:val="000D05F0"/>
    <w:rsid w:val="000D21AF"/>
    <w:rsid w:val="000D3523"/>
    <w:rsid w:val="000D40A6"/>
    <w:rsid w:val="000D5682"/>
    <w:rsid w:val="000E3B09"/>
    <w:rsid w:val="000E65DB"/>
    <w:rsid w:val="000E6B85"/>
    <w:rsid w:val="000F0081"/>
    <w:rsid w:val="000F1696"/>
    <w:rsid w:val="000F2BA1"/>
    <w:rsid w:val="000F5C06"/>
    <w:rsid w:val="00101A15"/>
    <w:rsid w:val="001023E8"/>
    <w:rsid w:val="00102E25"/>
    <w:rsid w:val="0011136B"/>
    <w:rsid w:val="00114FEE"/>
    <w:rsid w:val="00115926"/>
    <w:rsid w:val="00117ACB"/>
    <w:rsid w:val="00125AE4"/>
    <w:rsid w:val="001301CF"/>
    <w:rsid w:val="001328AE"/>
    <w:rsid w:val="00136DE6"/>
    <w:rsid w:val="00152DB4"/>
    <w:rsid w:val="00154004"/>
    <w:rsid w:val="0015527F"/>
    <w:rsid w:val="00155CE4"/>
    <w:rsid w:val="00160970"/>
    <w:rsid w:val="00160B29"/>
    <w:rsid w:val="0016128D"/>
    <w:rsid w:val="00162A17"/>
    <w:rsid w:val="00163754"/>
    <w:rsid w:val="00167BB3"/>
    <w:rsid w:val="00167BD8"/>
    <w:rsid w:val="00170C53"/>
    <w:rsid w:val="00170E5B"/>
    <w:rsid w:val="001733B5"/>
    <w:rsid w:val="00176118"/>
    <w:rsid w:val="00181E27"/>
    <w:rsid w:val="00182F08"/>
    <w:rsid w:val="00183AD2"/>
    <w:rsid w:val="001853EC"/>
    <w:rsid w:val="0018750B"/>
    <w:rsid w:val="00191AD3"/>
    <w:rsid w:val="0019623C"/>
    <w:rsid w:val="00196F60"/>
    <w:rsid w:val="001A3CA6"/>
    <w:rsid w:val="001A3DF7"/>
    <w:rsid w:val="001B0CE8"/>
    <w:rsid w:val="001B0F3A"/>
    <w:rsid w:val="001B1173"/>
    <w:rsid w:val="001B17AE"/>
    <w:rsid w:val="001B1DAF"/>
    <w:rsid w:val="001B5174"/>
    <w:rsid w:val="001B6ACB"/>
    <w:rsid w:val="001B730A"/>
    <w:rsid w:val="001C19AD"/>
    <w:rsid w:val="001C291E"/>
    <w:rsid w:val="001C49A3"/>
    <w:rsid w:val="001C726F"/>
    <w:rsid w:val="001C732B"/>
    <w:rsid w:val="001D0A0D"/>
    <w:rsid w:val="001D1243"/>
    <w:rsid w:val="001D18B0"/>
    <w:rsid w:val="001D18CC"/>
    <w:rsid w:val="001D1A9E"/>
    <w:rsid w:val="001D2380"/>
    <w:rsid w:val="001D7320"/>
    <w:rsid w:val="001D77B1"/>
    <w:rsid w:val="001E16FC"/>
    <w:rsid w:val="001E793F"/>
    <w:rsid w:val="001F3502"/>
    <w:rsid w:val="00201E23"/>
    <w:rsid w:val="00202A15"/>
    <w:rsid w:val="00205092"/>
    <w:rsid w:val="00205C56"/>
    <w:rsid w:val="00212DA8"/>
    <w:rsid w:val="00216A29"/>
    <w:rsid w:val="00220AC3"/>
    <w:rsid w:val="00221F81"/>
    <w:rsid w:val="0022397A"/>
    <w:rsid w:val="00224067"/>
    <w:rsid w:val="002258C1"/>
    <w:rsid w:val="00225A78"/>
    <w:rsid w:val="00225E43"/>
    <w:rsid w:val="002315D1"/>
    <w:rsid w:val="00231EAA"/>
    <w:rsid w:val="002337A0"/>
    <w:rsid w:val="0023460C"/>
    <w:rsid w:val="00237946"/>
    <w:rsid w:val="00241F02"/>
    <w:rsid w:val="002425D1"/>
    <w:rsid w:val="00242FA5"/>
    <w:rsid w:val="00245142"/>
    <w:rsid w:val="00245AC3"/>
    <w:rsid w:val="0025335B"/>
    <w:rsid w:val="002536A3"/>
    <w:rsid w:val="002550D5"/>
    <w:rsid w:val="00256FD0"/>
    <w:rsid w:val="00257C58"/>
    <w:rsid w:val="0026258F"/>
    <w:rsid w:val="00262F5D"/>
    <w:rsid w:val="00263C99"/>
    <w:rsid w:val="0026647E"/>
    <w:rsid w:val="00266823"/>
    <w:rsid w:val="002725F6"/>
    <w:rsid w:val="00280CEA"/>
    <w:rsid w:val="00285AA8"/>
    <w:rsid w:val="00287806"/>
    <w:rsid w:val="00287912"/>
    <w:rsid w:val="002934B5"/>
    <w:rsid w:val="00293963"/>
    <w:rsid w:val="00295544"/>
    <w:rsid w:val="002A2D16"/>
    <w:rsid w:val="002A35EE"/>
    <w:rsid w:val="002A75B3"/>
    <w:rsid w:val="002B0EC2"/>
    <w:rsid w:val="002B108F"/>
    <w:rsid w:val="002B1FB3"/>
    <w:rsid w:val="002B47C9"/>
    <w:rsid w:val="002C3DE7"/>
    <w:rsid w:val="002C3E91"/>
    <w:rsid w:val="002C554F"/>
    <w:rsid w:val="002C607A"/>
    <w:rsid w:val="002C75DC"/>
    <w:rsid w:val="002D6BA4"/>
    <w:rsid w:val="002D6C50"/>
    <w:rsid w:val="002E0DD2"/>
    <w:rsid w:val="002E6B6E"/>
    <w:rsid w:val="002E70F8"/>
    <w:rsid w:val="002E771C"/>
    <w:rsid w:val="002F0874"/>
    <w:rsid w:val="002F106C"/>
    <w:rsid w:val="002F263E"/>
    <w:rsid w:val="002F39DD"/>
    <w:rsid w:val="002F4C04"/>
    <w:rsid w:val="0030545D"/>
    <w:rsid w:val="0030617D"/>
    <w:rsid w:val="00306532"/>
    <w:rsid w:val="00306803"/>
    <w:rsid w:val="00307073"/>
    <w:rsid w:val="003147FD"/>
    <w:rsid w:val="003157E1"/>
    <w:rsid w:val="003165E8"/>
    <w:rsid w:val="00316B79"/>
    <w:rsid w:val="003178E0"/>
    <w:rsid w:val="00317A93"/>
    <w:rsid w:val="0032043A"/>
    <w:rsid w:val="003205B6"/>
    <w:rsid w:val="00323228"/>
    <w:rsid w:val="00324F13"/>
    <w:rsid w:val="003258CA"/>
    <w:rsid w:val="00325B6B"/>
    <w:rsid w:val="00327ED0"/>
    <w:rsid w:val="00334792"/>
    <w:rsid w:val="00334864"/>
    <w:rsid w:val="00335040"/>
    <w:rsid w:val="00335C69"/>
    <w:rsid w:val="003411D0"/>
    <w:rsid w:val="003450E9"/>
    <w:rsid w:val="00346092"/>
    <w:rsid w:val="003477BF"/>
    <w:rsid w:val="003525C3"/>
    <w:rsid w:val="0035488A"/>
    <w:rsid w:val="003568A7"/>
    <w:rsid w:val="003620BE"/>
    <w:rsid w:val="00365698"/>
    <w:rsid w:val="003671A6"/>
    <w:rsid w:val="003674A5"/>
    <w:rsid w:val="00370F7D"/>
    <w:rsid w:val="00372A26"/>
    <w:rsid w:val="003743D0"/>
    <w:rsid w:val="00380113"/>
    <w:rsid w:val="00380317"/>
    <w:rsid w:val="003822A2"/>
    <w:rsid w:val="003850D3"/>
    <w:rsid w:val="003853E9"/>
    <w:rsid w:val="003860C0"/>
    <w:rsid w:val="003914CF"/>
    <w:rsid w:val="00393DC0"/>
    <w:rsid w:val="00397CE7"/>
    <w:rsid w:val="003A0B12"/>
    <w:rsid w:val="003A227C"/>
    <w:rsid w:val="003A2D7A"/>
    <w:rsid w:val="003A388B"/>
    <w:rsid w:val="003A6CFB"/>
    <w:rsid w:val="003A6E39"/>
    <w:rsid w:val="003B159C"/>
    <w:rsid w:val="003B43D6"/>
    <w:rsid w:val="003B6647"/>
    <w:rsid w:val="003C17CD"/>
    <w:rsid w:val="003C4012"/>
    <w:rsid w:val="003D2DDD"/>
    <w:rsid w:val="003E2D9E"/>
    <w:rsid w:val="003E312B"/>
    <w:rsid w:val="003E3B1E"/>
    <w:rsid w:val="003E407D"/>
    <w:rsid w:val="003F0939"/>
    <w:rsid w:val="003F16DA"/>
    <w:rsid w:val="003F1D93"/>
    <w:rsid w:val="0040116E"/>
    <w:rsid w:val="004022AD"/>
    <w:rsid w:val="00402B86"/>
    <w:rsid w:val="004044E7"/>
    <w:rsid w:val="004060AE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7DE7"/>
    <w:rsid w:val="0043527E"/>
    <w:rsid w:val="00436EC1"/>
    <w:rsid w:val="004377E1"/>
    <w:rsid w:val="004412D2"/>
    <w:rsid w:val="0044370D"/>
    <w:rsid w:val="00443ADD"/>
    <w:rsid w:val="0045428F"/>
    <w:rsid w:val="004549F8"/>
    <w:rsid w:val="00455045"/>
    <w:rsid w:val="00455B0C"/>
    <w:rsid w:val="00456219"/>
    <w:rsid w:val="00460DE0"/>
    <w:rsid w:val="00461A05"/>
    <w:rsid w:val="00462F42"/>
    <w:rsid w:val="004673C2"/>
    <w:rsid w:val="00471752"/>
    <w:rsid w:val="004722E3"/>
    <w:rsid w:val="00473BE9"/>
    <w:rsid w:val="00474FB7"/>
    <w:rsid w:val="00476B63"/>
    <w:rsid w:val="004805AE"/>
    <w:rsid w:val="004811B7"/>
    <w:rsid w:val="00484531"/>
    <w:rsid w:val="0048668D"/>
    <w:rsid w:val="00492072"/>
    <w:rsid w:val="004972F8"/>
    <w:rsid w:val="00497B87"/>
    <w:rsid w:val="004B16F2"/>
    <w:rsid w:val="004B33A4"/>
    <w:rsid w:val="004C11FE"/>
    <w:rsid w:val="004C1AF9"/>
    <w:rsid w:val="004C23EB"/>
    <w:rsid w:val="004C7311"/>
    <w:rsid w:val="004C7525"/>
    <w:rsid w:val="004D08F4"/>
    <w:rsid w:val="004E096D"/>
    <w:rsid w:val="004E14CB"/>
    <w:rsid w:val="004E427D"/>
    <w:rsid w:val="004E624C"/>
    <w:rsid w:val="004E6F06"/>
    <w:rsid w:val="004E7778"/>
    <w:rsid w:val="004F0BE4"/>
    <w:rsid w:val="004F615C"/>
    <w:rsid w:val="004F7C46"/>
    <w:rsid w:val="00504601"/>
    <w:rsid w:val="0050481D"/>
    <w:rsid w:val="00507CDF"/>
    <w:rsid w:val="00511823"/>
    <w:rsid w:val="005135B9"/>
    <w:rsid w:val="00516613"/>
    <w:rsid w:val="00523238"/>
    <w:rsid w:val="0052491A"/>
    <w:rsid w:val="005258C9"/>
    <w:rsid w:val="005278F6"/>
    <w:rsid w:val="005303D7"/>
    <w:rsid w:val="00531B13"/>
    <w:rsid w:val="0053214A"/>
    <w:rsid w:val="00532877"/>
    <w:rsid w:val="00535167"/>
    <w:rsid w:val="00535589"/>
    <w:rsid w:val="00537BE1"/>
    <w:rsid w:val="00543393"/>
    <w:rsid w:val="00544215"/>
    <w:rsid w:val="005468C0"/>
    <w:rsid w:val="005473EE"/>
    <w:rsid w:val="0055148C"/>
    <w:rsid w:val="00552DBB"/>
    <w:rsid w:val="00553503"/>
    <w:rsid w:val="00554606"/>
    <w:rsid w:val="00556DE7"/>
    <w:rsid w:val="00557588"/>
    <w:rsid w:val="0056217F"/>
    <w:rsid w:val="00563B5C"/>
    <w:rsid w:val="00567DE3"/>
    <w:rsid w:val="005721B4"/>
    <w:rsid w:val="00572327"/>
    <w:rsid w:val="00572443"/>
    <w:rsid w:val="0057345F"/>
    <w:rsid w:val="00575254"/>
    <w:rsid w:val="005762CE"/>
    <w:rsid w:val="0058089F"/>
    <w:rsid w:val="00580E5A"/>
    <w:rsid w:val="005842DE"/>
    <w:rsid w:val="00584B18"/>
    <w:rsid w:val="00592832"/>
    <w:rsid w:val="0059313A"/>
    <w:rsid w:val="00594135"/>
    <w:rsid w:val="0059735D"/>
    <w:rsid w:val="00597DEE"/>
    <w:rsid w:val="005A1786"/>
    <w:rsid w:val="005A1EBA"/>
    <w:rsid w:val="005A2EF6"/>
    <w:rsid w:val="005A366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D7D7B"/>
    <w:rsid w:val="005E0206"/>
    <w:rsid w:val="005E0BDD"/>
    <w:rsid w:val="005E1DDB"/>
    <w:rsid w:val="005E7005"/>
    <w:rsid w:val="005F307E"/>
    <w:rsid w:val="005F30D7"/>
    <w:rsid w:val="005F4EB9"/>
    <w:rsid w:val="005F6B20"/>
    <w:rsid w:val="005F769C"/>
    <w:rsid w:val="0060220A"/>
    <w:rsid w:val="00604796"/>
    <w:rsid w:val="006052EB"/>
    <w:rsid w:val="00606DE6"/>
    <w:rsid w:val="00613016"/>
    <w:rsid w:val="00613112"/>
    <w:rsid w:val="006131C4"/>
    <w:rsid w:val="006157B1"/>
    <w:rsid w:val="006177CB"/>
    <w:rsid w:val="00620F84"/>
    <w:rsid w:val="0062112D"/>
    <w:rsid w:val="00624A15"/>
    <w:rsid w:val="00626247"/>
    <w:rsid w:val="006263B5"/>
    <w:rsid w:val="00631543"/>
    <w:rsid w:val="00635DE4"/>
    <w:rsid w:val="00636EFC"/>
    <w:rsid w:val="00640D37"/>
    <w:rsid w:val="00640D76"/>
    <w:rsid w:val="0064342F"/>
    <w:rsid w:val="0064445C"/>
    <w:rsid w:val="00644918"/>
    <w:rsid w:val="0065003F"/>
    <w:rsid w:val="00651AE7"/>
    <w:rsid w:val="00654245"/>
    <w:rsid w:val="006612D9"/>
    <w:rsid w:val="0066738B"/>
    <w:rsid w:val="00671843"/>
    <w:rsid w:val="006724E6"/>
    <w:rsid w:val="0067439B"/>
    <w:rsid w:val="00676E73"/>
    <w:rsid w:val="00680361"/>
    <w:rsid w:val="0068070C"/>
    <w:rsid w:val="00681E7B"/>
    <w:rsid w:val="006835E5"/>
    <w:rsid w:val="00685CE0"/>
    <w:rsid w:val="00690C36"/>
    <w:rsid w:val="00692B4C"/>
    <w:rsid w:val="00696C1E"/>
    <w:rsid w:val="006A1993"/>
    <w:rsid w:val="006A2842"/>
    <w:rsid w:val="006A4101"/>
    <w:rsid w:val="006A57A4"/>
    <w:rsid w:val="006A5E52"/>
    <w:rsid w:val="006A6249"/>
    <w:rsid w:val="006A6FA5"/>
    <w:rsid w:val="006A77E5"/>
    <w:rsid w:val="006A7847"/>
    <w:rsid w:val="006B20BF"/>
    <w:rsid w:val="006B378D"/>
    <w:rsid w:val="006B4FF3"/>
    <w:rsid w:val="006B5096"/>
    <w:rsid w:val="006B5636"/>
    <w:rsid w:val="006B5D1F"/>
    <w:rsid w:val="006C276F"/>
    <w:rsid w:val="006C36AA"/>
    <w:rsid w:val="006D1B9C"/>
    <w:rsid w:val="006D1D28"/>
    <w:rsid w:val="006D6469"/>
    <w:rsid w:val="006D7D95"/>
    <w:rsid w:val="006E0C63"/>
    <w:rsid w:val="006E254A"/>
    <w:rsid w:val="006E439C"/>
    <w:rsid w:val="006E575F"/>
    <w:rsid w:val="006E7FDA"/>
    <w:rsid w:val="006F0F60"/>
    <w:rsid w:val="006F58D7"/>
    <w:rsid w:val="006F6EDE"/>
    <w:rsid w:val="0070091D"/>
    <w:rsid w:val="00703B40"/>
    <w:rsid w:val="00707F76"/>
    <w:rsid w:val="00711856"/>
    <w:rsid w:val="00712534"/>
    <w:rsid w:val="00713393"/>
    <w:rsid w:val="00717286"/>
    <w:rsid w:val="00720F93"/>
    <w:rsid w:val="00721792"/>
    <w:rsid w:val="0072240C"/>
    <w:rsid w:val="007256F2"/>
    <w:rsid w:val="00726289"/>
    <w:rsid w:val="00726E1D"/>
    <w:rsid w:val="00730347"/>
    <w:rsid w:val="00735D88"/>
    <w:rsid w:val="00737303"/>
    <w:rsid w:val="007402A1"/>
    <w:rsid w:val="00743A15"/>
    <w:rsid w:val="007444A3"/>
    <w:rsid w:val="00746BA3"/>
    <w:rsid w:val="00746C4B"/>
    <w:rsid w:val="007512EB"/>
    <w:rsid w:val="00751B37"/>
    <w:rsid w:val="00751BE9"/>
    <w:rsid w:val="00752C66"/>
    <w:rsid w:val="00752D98"/>
    <w:rsid w:val="00753B8C"/>
    <w:rsid w:val="00756122"/>
    <w:rsid w:val="00756CB7"/>
    <w:rsid w:val="007603CE"/>
    <w:rsid w:val="00761900"/>
    <w:rsid w:val="00761F83"/>
    <w:rsid w:val="00765A21"/>
    <w:rsid w:val="00766D1B"/>
    <w:rsid w:val="00771154"/>
    <w:rsid w:val="00773E92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4CDB"/>
    <w:rsid w:val="007957F8"/>
    <w:rsid w:val="007A39AF"/>
    <w:rsid w:val="007A46FD"/>
    <w:rsid w:val="007A4EEC"/>
    <w:rsid w:val="007A5235"/>
    <w:rsid w:val="007A6965"/>
    <w:rsid w:val="007A6A3A"/>
    <w:rsid w:val="007B431B"/>
    <w:rsid w:val="007B6CEF"/>
    <w:rsid w:val="007C1F8F"/>
    <w:rsid w:val="007C3BC1"/>
    <w:rsid w:val="007C4D85"/>
    <w:rsid w:val="007D00D6"/>
    <w:rsid w:val="007D51FD"/>
    <w:rsid w:val="007E05BA"/>
    <w:rsid w:val="007E1652"/>
    <w:rsid w:val="007E360D"/>
    <w:rsid w:val="007E4634"/>
    <w:rsid w:val="007E5C51"/>
    <w:rsid w:val="007E5F28"/>
    <w:rsid w:val="007F2C86"/>
    <w:rsid w:val="007F2DB4"/>
    <w:rsid w:val="007F31C0"/>
    <w:rsid w:val="008053B5"/>
    <w:rsid w:val="0081682E"/>
    <w:rsid w:val="008170E1"/>
    <w:rsid w:val="0082250B"/>
    <w:rsid w:val="00822FE9"/>
    <w:rsid w:val="00824720"/>
    <w:rsid w:val="0082549E"/>
    <w:rsid w:val="00831F4C"/>
    <w:rsid w:val="00833B32"/>
    <w:rsid w:val="00834C9B"/>
    <w:rsid w:val="008413E3"/>
    <w:rsid w:val="008436AB"/>
    <w:rsid w:val="00844206"/>
    <w:rsid w:val="00844E74"/>
    <w:rsid w:val="008500BE"/>
    <w:rsid w:val="00856E07"/>
    <w:rsid w:val="00862D06"/>
    <w:rsid w:val="008644C2"/>
    <w:rsid w:val="00865ABF"/>
    <w:rsid w:val="00871AB2"/>
    <w:rsid w:val="0087237B"/>
    <w:rsid w:val="0087412D"/>
    <w:rsid w:val="00882F04"/>
    <w:rsid w:val="00883A57"/>
    <w:rsid w:val="008844B4"/>
    <w:rsid w:val="008857C6"/>
    <w:rsid w:val="008865C0"/>
    <w:rsid w:val="00892701"/>
    <w:rsid w:val="00896C17"/>
    <w:rsid w:val="008A0A24"/>
    <w:rsid w:val="008A3B29"/>
    <w:rsid w:val="008A5AE2"/>
    <w:rsid w:val="008A6DC1"/>
    <w:rsid w:val="008A7551"/>
    <w:rsid w:val="008B0ACC"/>
    <w:rsid w:val="008B1206"/>
    <w:rsid w:val="008B2BC4"/>
    <w:rsid w:val="008B3C42"/>
    <w:rsid w:val="008B5CCF"/>
    <w:rsid w:val="008B6722"/>
    <w:rsid w:val="008C1553"/>
    <w:rsid w:val="008C1F6F"/>
    <w:rsid w:val="008C241D"/>
    <w:rsid w:val="008C2EFB"/>
    <w:rsid w:val="008C37D0"/>
    <w:rsid w:val="008C5407"/>
    <w:rsid w:val="008C7DA3"/>
    <w:rsid w:val="008D1994"/>
    <w:rsid w:val="008D1EB2"/>
    <w:rsid w:val="008D6CF1"/>
    <w:rsid w:val="008E04E4"/>
    <w:rsid w:val="008E3282"/>
    <w:rsid w:val="008E381F"/>
    <w:rsid w:val="008E4160"/>
    <w:rsid w:val="008F06F4"/>
    <w:rsid w:val="008F0EFE"/>
    <w:rsid w:val="008F4319"/>
    <w:rsid w:val="008F5C31"/>
    <w:rsid w:val="008F78AB"/>
    <w:rsid w:val="00901B74"/>
    <w:rsid w:val="00903538"/>
    <w:rsid w:val="0090473C"/>
    <w:rsid w:val="009052BD"/>
    <w:rsid w:val="00905372"/>
    <w:rsid w:val="00905EDC"/>
    <w:rsid w:val="0091438D"/>
    <w:rsid w:val="009161E8"/>
    <w:rsid w:val="0092403E"/>
    <w:rsid w:val="009245D3"/>
    <w:rsid w:val="00933607"/>
    <w:rsid w:val="009347A1"/>
    <w:rsid w:val="009433BF"/>
    <w:rsid w:val="0094481B"/>
    <w:rsid w:val="00947D66"/>
    <w:rsid w:val="009571F6"/>
    <w:rsid w:val="00960911"/>
    <w:rsid w:val="00960AC0"/>
    <w:rsid w:val="009643E3"/>
    <w:rsid w:val="00974E28"/>
    <w:rsid w:val="00976CD2"/>
    <w:rsid w:val="0097714F"/>
    <w:rsid w:val="00977B84"/>
    <w:rsid w:val="00980FBE"/>
    <w:rsid w:val="00982970"/>
    <w:rsid w:val="009910E0"/>
    <w:rsid w:val="00993341"/>
    <w:rsid w:val="009A0599"/>
    <w:rsid w:val="009A0F3A"/>
    <w:rsid w:val="009A1C85"/>
    <w:rsid w:val="009A27AA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32A8"/>
    <w:rsid w:val="009C3F03"/>
    <w:rsid w:val="009C4C56"/>
    <w:rsid w:val="009C552B"/>
    <w:rsid w:val="009D0358"/>
    <w:rsid w:val="009D4238"/>
    <w:rsid w:val="009D4D47"/>
    <w:rsid w:val="009E5838"/>
    <w:rsid w:val="009F3C17"/>
    <w:rsid w:val="009F4132"/>
    <w:rsid w:val="009F480A"/>
    <w:rsid w:val="009F7A47"/>
    <w:rsid w:val="00A001AC"/>
    <w:rsid w:val="00A0129F"/>
    <w:rsid w:val="00A037A7"/>
    <w:rsid w:val="00A04076"/>
    <w:rsid w:val="00A06131"/>
    <w:rsid w:val="00A12AF8"/>
    <w:rsid w:val="00A13327"/>
    <w:rsid w:val="00A13C22"/>
    <w:rsid w:val="00A157D9"/>
    <w:rsid w:val="00A16651"/>
    <w:rsid w:val="00A23DA1"/>
    <w:rsid w:val="00A24054"/>
    <w:rsid w:val="00A24C72"/>
    <w:rsid w:val="00A25ED6"/>
    <w:rsid w:val="00A31D7D"/>
    <w:rsid w:val="00A341ED"/>
    <w:rsid w:val="00A35B8C"/>
    <w:rsid w:val="00A364AF"/>
    <w:rsid w:val="00A40392"/>
    <w:rsid w:val="00A50F86"/>
    <w:rsid w:val="00A51BB1"/>
    <w:rsid w:val="00A521BB"/>
    <w:rsid w:val="00A562DD"/>
    <w:rsid w:val="00A63E48"/>
    <w:rsid w:val="00A645B8"/>
    <w:rsid w:val="00A654A9"/>
    <w:rsid w:val="00A65804"/>
    <w:rsid w:val="00A65C83"/>
    <w:rsid w:val="00A71E35"/>
    <w:rsid w:val="00A762A9"/>
    <w:rsid w:val="00A77A48"/>
    <w:rsid w:val="00A80B85"/>
    <w:rsid w:val="00A849AA"/>
    <w:rsid w:val="00A93705"/>
    <w:rsid w:val="00AA0A8A"/>
    <w:rsid w:val="00AA1F90"/>
    <w:rsid w:val="00AA2AC5"/>
    <w:rsid w:val="00AA31CB"/>
    <w:rsid w:val="00AA4BEE"/>
    <w:rsid w:val="00AA5428"/>
    <w:rsid w:val="00AA638F"/>
    <w:rsid w:val="00AA77DD"/>
    <w:rsid w:val="00AB0CBA"/>
    <w:rsid w:val="00AB1372"/>
    <w:rsid w:val="00AB1A7B"/>
    <w:rsid w:val="00AB5027"/>
    <w:rsid w:val="00AB6551"/>
    <w:rsid w:val="00AB7F54"/>
    <w:rsid w:val="00AC15DE"/>
    <w:rsid w:val="00AC1CA0"/>
    <w:rsid w:val="00AC68D6"/>
    <w:rsid w:val="00AD0862"/>
    <w:rsid w:val="00AD262A"/>
    <w:rsid w:val="00AD61E3"/>
    <w:rsid w:val="00AD7B8A"/>
    <w:rsid w:val="00AE10EC"/>
    <w:rsid w:val="00AE3847"/>
    <w:rsid w:val="00AE7E34"/>
    <w:rsid w:val="00AE7F88"/>
    <w:rsid w:val="00AF7B50"/>
    <w:rsid w:val="00AF7C15"/>
    <w:rsid w:val="00AF7D04"/>
    <w:rsid w:val="00B03576"/>
    <w:rsid w:val="00B068A1"/>
    <w:rsid w:val="00B11996"/>
    <w:rsid w:val="00B20828"/>
    <w:rsid w:val="00B209C5"/>
    <w:rsid w:val="00B2283F"/>
    <w:rsid w:val="00B31B9F"/>
    <w:rsid w:val="00B31EC3"/>
    <w:rsid w:val="00B3417D"/>
    <w:rsid w:val="00B34582"/>
    <w:rsid w:val="00B3569E"/>
    <w:rsid w:val="00B35850"/>
    <w:rsid w:val="00B35E6E"/>
    <w:rsid w:val="00B40DDB"/>
    <w:rsid w:val="00B41318"/>
    <w:rsid w:val="00B4684D"/>
    <w:rsid w:val="00B53603"/>
    <w:rsid w:val="00B53947"/>
    <w:rsid w:val="00B543B4"/>
    <w:rsid w:val="00B54E1A"/>
    <w:rsid w:val="00B61078"/>
    <w:rsid w:val="00B61E7C"/>
    <w:rsid w:val="00B6260D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3F6C"/>
    <w:rsid w:val="00B84059"/>
    <w:rsid w:val="00B86589"/>
    <w:rsid w:val="00B866D8"/>
    <w:rsid w:val="00B8713F"/>
    <w:rsid w:val="00B94F26"/>
    <w:rsid w:val="00BA31AB"/>
    <w:rsid w:val="00BA44A9"/>
    <w:rsid w:val="00BB42CA"/>
    <w:rsid w:val="00BC204C"/>
    <w:rsid w:val="00BC3368"/>
    <w:rsid w:val="00BC48DB"/>
    <w:rsid w:val="00BC6703"/>
    <w:rsid w:val="00BC6EE3"/>
    <w:rsid w:val="00BC7E8E"/>
    <w:rsid w:val="00BE0572"/>
    <w:rsid w:val="00BE4B3C"/>
    <w:rsid w:val="00BE4BEC"/>
    <w:rsid w:val="00BF0306"/>
    <w:rsid w:val="00BF1A3F"/>
    <w:rsid w:val="00BF273D"/>
    <w:rsid w:val="00BF32AA"/>
    <w:rsid w:val="00BF688F"/>
    <w:rsid w:val="00C05177"/>
    <w:rsid w:val="00C05439"/>
    <w:rsid w:val="00C06A2D"/>
    <w:rsid w:val="00C07E3B"/>
    <w:rsid w:val="00C10291"/>
    <w:rsid w:val="00C1316C"/>
    <w:rsid w:val="00C14758"/>
    <w:rsid w:val="00C167A2"/>
    <w:rsid w:val="00C25F1A"/>
    <w:rsid w:val="00C339E9"/>
    <w:rsid w:val="00C35E72"/>
    <w:rsid w:val="00C368B1"/>
    <w:rsid w:val="00C37ED8"/>
    <w:rsid w:val="00C446E6"/>
    <w:rsid w:val="00C45773"/>
    <w:rsid w:val="00C465EF"/>
    <w:rsid w:val="00C47B78"/>
    <w:rsid w:val="00C60BCB"/>
    <w:rsid w:val="00C62F4A"/>
    <w:rsid w:val="00C64116"/>
    <w:rsid w:val="00C6432E"/>
    <w:rsid w:val="00C64A79"/>
    <w:rsid w:val="00C66205"/>
    <w:rsid w:val="00C723C0"/>
    <w:rsid w:val="00C74F93"/>
    <w:rsid w:val="00C75238"/>
    <w:rsid w:val="00C75FE8"/>
    <w:rsid w:val="00C81540"/>
    <w:rsid w:val="00C8272B"/>
    <w:rsid w:val="00C82D2E"/>
    <w:rsid w:val="00C831B1"/>
    <w:rsid w:val="00C83322"/>
    <w:rsid w:val="00C8365A"/>
    <w:rsid w:val="00C84FB3"/>
    <w:rsid w:val="00C86EBB"/>
    <w:rsid w:val="00C909A5"/>
    <w:rsid w:val="00C914C6"/>
    <w:rsid w:val="00C918C6"/>
    <w:rsid w:val="00C962B8"/>
    <w:rsid w:val="00C970D8"/>
    <w:rsid w:val="00CA04BD"/>
    <w:rsid w:val="00CA0BC7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C0A70"/>
    <w:rsid w:val="00CC0B51"/>
    <w:rsid w:val="00CC0F00"/>
    <w:rsid w:val="00CC44E0"/>
    <w:rsid w:val="00CC739A"/>
    <w:rsid w:val="00CC7FD9"/>
    <w:rsid w:val="00CD09DA"/>
    <w:rsid w:val="00CD465E"/>
    <w:rsid w:val="00CD6703"/>
    <w:rsid w:val="00CD730D"/>
    <w:rsid w:val="00CE2BE1"/>
    <w:rsid w:val="00CE32FD"/>
    <w:rsid w:val="00CE64D7"/>
    <w:rsid w:val="00CE6B7B"/>
    <w:rsid w:val="00CF1561"/>
    <w:rsid w:val="00CF4213"/>
    <w:rsid w:val="00CF4D08"/>
    <w:rsid w:val="00CF5297"/>
    <w:rsid w:val="00CF6029"/>
    <w:rsid w:val="00CF71A9"/>
    <w:rsid w:val="00D02767"/>
    <w:rsid w:val="00D02D7A"/>
    <w:rsid w:val="00D03134"/>
    <w:rsid w:val="00D0373D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3F3"/>
    <w:rsid w:val="00D25BF8"/>
    <w:rsid w:val="00D27567"/>
    <w:rsid w:val="00D317B3"/>
    <w:rsid w:val="00D320BC"/>
    <w:rsid w:val="00D34546"/>
    <w:rsid w:val="00D3526B"/>
    <w:rsid w:val="00D352B4"/>
    <w:rsid w:val="00D354B7"/>
    <w:rsid w:val="00D40F3A"/>
    <w:rsid w:val="00D450A3"/>
    <w:rsid w:val="00D45509"/>
    <w:rsid w:val="00D458BF"/>
    <w:rsid w:val="00D4646B"/>
    <w:rsid w:val="00D46D8D"/>
    <w:rsid w:val="00D507EE"/>
    <w:rsid w:val="00D51EA4"/>
    <w:rsid w:val="00D53238"/>
    <w:rsid w:val="00D5421F"/>
    <w:rsid w:val="00D670F2"/>
    <w:rsid w:val="00D71F8F"/>
    <w:rsid w:val="00D72A85"/>
    <w:rsid w:val="00D751B3"/>
    <w:rsid w:val="00D759BD"/>
    <w:rsid w:val="00D77545"/>
    <w:rsid w:val="00D80E3B"/>
    <w:rsid w:val="00D82844"/>
    <w:rsid w:val="00D83F08"/>
    <w:rsid w:val="00D91C17"/>
    <w:rsid w:val="00D93F0D"/>
    <w:rsid w:val="00DA3B62"/>
    <w:rsid w:val="00DB289B"/>
    <w:rsid w:val="00DB448D"/>
    <w:rsid w:val="00DC1D35"/>
    <w:rsid w:val="00DC21A5"/>
    <w:rsid w:val="00DC4436"/>
    <w:rsid w:val="00DD3EAC"/>
    <w:rsid w:val="00DD6745"/>
    <w:rsid w:val="00DD6C14"/>
    <w:rsid w:val="00DD7568"/>
    <w:rsid w:val="00DD7A0C"/>
    <w:rsid w:val="00DE041B"/>
    <w:rsid w:val="00DF2FA9"/>
    <w:rsid w:val="00DF3719"/>
    <w:rsid w:val="00DF6E35"/>
    <w:rsid w:val="00E0048F"/>
    <w:rsid w:val="00E02210"/>
    <w:rsid w:val="00E05129"/>
    <w:rsid w:val="00E079E2"/>
    <w:rsid w:val="00E17B21"/>
    <w:rsid w:val="00E17EC2"/>
    <w:rsid w:val="00E209B9"/>
    <w:rsid w:val="00E21896"/>
    <w:rsid w:val="00E2588B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1457"/>
    <w:rsid w:val="00E72790"/>
    <w:rsid w:val="00E769C5"/>
    <w:rsid w:val="00E77678"/>
    <w:rsid w:val="00E77BA3"/>
    <w:rsid w:val="00E77FAE"/>
    <w:rsid w:val="00E86949"/>
    <w:rsid w:val="00E93380"/>
    <w:rsid w:val="00E95D3C"/>
    <w:rsid w:val="00E96C8D"/>
    <w:rsid w:val="00E96D35"/>
    <w:rsid w:val="00EA1625"/>
    <w:rsid w:val="00EA20C9"/>
    <w:rsid w:val="00EA320C"/>
    <w:rsid w:val="00EA456A"/>
    <w:rsid w:val="00EA581F"/>
    <w:rsid w:val="00EA5D9D"/>
    <w:rsid w:val="00EB0177"/>
    <w:rsid w:val="00EB09CF"/>
    <w:rsid w:val="00EB1702"/>
    <w:rsid w:val="00EB3F7B"/>
    <w:rsid w:val="00EB4E71"/>
    <w:rsid w:val="00EB6C83"/>
    <w:rsid w:val="00EB7EBD"/>
    <w:rsid w:val="00EC1AC3"/>
    <w:rsid w:val="00EC282A"/>
    <w:rsid w:val="00EC341E"/>
    <w:rsid w:val="00EC3A63"/>
    <w:rsid w:val="00EC4EA0"/>
    <w:rsid w:val="00ED14BE"/>
    <w:rsid w:val="00ED2B24"/>
    <w:rsid w:val="00ED5EF0"/>
    <w:rsid w:val="00EE0F53"/>
    <w:rsid w:val="00EE3981"/>
    <w:rsid w:val="00EE41D0"/>
    <w:rsid w:val="00EE4B67"/>
    <w:rsid w:val="00EE5781"/>
    <w:rsid w:val="00EF17EB"/>
    <w:rsid w:val="00EF1F11"/>
    <w:rsid w:val="00EF3DF2"/>
    <w:rsid w:val="00EF57F5"/>
    <w:rsid w:val="00EF742A"/>
    <w:rsid w:val="00F00C28"/>
    <w:rsid w:val="00F00E8F"/>
    <w:rsid w:val="00F03D17"/>
    <w:rsid w:val="00F0775D"/>
    <w:rsid w:val="00F07773"/>
    <w:rsid w:val="00F15C73"/>
    <w:rsid w:val="00F16790"/>
    <w:rsid w:val="00F205E0"/>
    <w:rsid w:val="00F20710"/>
    <w:rsid w:val="00F20805"/>
    <w:rsid w:val="00F216B1"/>
    <w:rsid w:val="00F221ED"/>
    <w:rsid w:val="00F22904"/>
    <w:rsid w:val="00F2291E"/>
    <w:rsid w:val="00F23A88"/>
    <w:rsid w:val="00F24CEA"/>
    <w:rsid w:val="00F2625C"/>
    <w:rsid w:val="00F31BCF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5C1A"/>
    <w:rsid w:val="00F5627F"/>
    <w:rsid w:val="00F56C9F"/>
    <w:rsid w:val="00F57AAD"/>
    <w:rsid w:val="00F6047B"/>
    <w:rsid w:val="00F63A4C"/>
    <w:rsid w:val="00F70CD0"/>
    <w:rsid w:val="00F71D33"/>
    <w:rsid w:val="00F72256"/>
    <w:rsid w:val="00F72B9D"/>
    <w:rsid w:val="00F74B76"/>
    <w:rsid w:val="00F75402"/>
    <w:rsid w:val="00F772C9"/>
    <w:rsid w:val="00F7735B"/>
    <w:rsid w:val="00F77D0B"/>
    <w:rsid w:val="00F8151C"/>
    <w:rsid w:val="00F81FA8"/>
    <w:rsid w:val="00F853BC"/>
    <w:rsid w:val="00F85986"/>
    <w:rsid w:val="00F86317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5FAD"/>
    <w:rsid w:val="00FC69A4"/>
    <w:rsid w:val="00FD0E0B"/>
    <w:rsid w:val="00FD1CD1"/>
    <w:rsid w:val="00FD2460"/>
    <w:rsid w:val="00FD3010"/>
    <w:rsid w:val="00FD320D"/>
    <w:rsid w:val="00FD5D7C"/>
    <w:rsid w:val="00FD6F4D"/>
    <w:rsid w:val="00FE042B"/>
    <w:rsid w:val="00FE33BC"/>
    <w:rsid w:val="00FE6585"/>
    <w:rsid w:val="00FE782A"/>
    <w:rsid w:val="00FF306E"/>
    <w:rsid w:val="00FF4FBF"/>
    <w:rsid w:val="00FF7C47"/>
    <w:rsid w:val="2BD3BA7D"/>
    <w:rsid w:val="38AA26C7"/>
    <w:rsid w:val="38E3412E"/>
    <w:rsid w:val="432A7319"/>
    <w:rsid w:val="6D512251"/>
    <w:rsid w:val="74814A13"/>
    <w:rsid w:val="7CF4A256"/>
    <w:rsid w:val="7E7E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6884179D-760B-4E6A-A2E5-2BA3E51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paragraph" w:styleId="Revision">
    <w:name w:val="Revision"/>
    <w:hidden/>
    <w:uiPriority w:val="99"/>
    <w:semiHidden/>
    <w:rsid w:val="00737303"/>
    <w:pPr>
      <w:spacing w:after="0" w:line="240" w:lineRule="auto"/>
    </w:pPr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et.colorado.edu/sims/html/collision-lab/latest/collision-lab_all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A3DAEB-3043-4204-88EE-FBF9F8CD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3</TotalTime>
  <Pages>4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6</cp:revision>
  <cp:lastPrinted>2025-02-05T08:25:00Z</cp:lastPrinted>
  <dcterms:created xsi:type="dcterms:W3CDTF">2025-01-13T07:05:00Z</dcterms:created>
  <dcterms:modified xsi:type="dcterms:W3CDTF">2025-02-17T05:52:00Z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